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2DD" w:rsidRDefault="003902DD" w:rsidP="003902DD">
      <w:pPr>
        <w:outlineLvl w:val="1"/>
        <w:rPr>
          <w:rFonts w:ascii="仿宋_GB2312" w:eastAsia="仿宋_GB2312"/>
          <w:sz w:val="32"/>
          <w:szCs w:val="32"/>
        </w:rPr>
      </w:pPr>
      <w:r w:rsidRPr="00FE08C0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</w:p>
    <w:p w:rsidR="003902DD" w:rsidRPr="009C3FB6" w:rsidRDefault="003902DD" w:rsidP="003902DD">
      <w:pPr>
        <w:spacing w:line="60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 w:rsidRPr="009C3FB6">
        <w:rPr>
          <w:rFonts w:ascii="方正小标宋简体" w:eastAsia="方正小标宋简体" w:hAnsi="宋体" w:hint="eastAsia"/>
          <w:bCs/>
          <w:sz w:val="44"/>
          <w:szCs w:val="44"/>
        </w:rPr>
        <w:t>房屋结构安全自查表</w:t>
      </w:r>
    </w:p>
    <w:p w:rsidR="003902DD" w:rsidRDefault="003902DD" w:rsidP="003902DD">
      <w:pPr>
        <w:rPr>
          <w:sz w:val="24"/>
          <w:szCs w:val="24"/>
        </w:rPr>
      </w:pPr>
      <w:r w:rsidRPr="006C1521">
        <w:rPr>
          <w:rFonts w:hint="eastAsia"/>
          <w:sz w:val="24"/>
          <w:szCs w:val="24"/>
        </w:rPr>
        <w:t>编号：</w:t>
      </w:r>
      <w:r>
        <w:rPr>
          <w:rFonts w:hint="eastAsia"/>
          <w:sz w:val="24"/>
          <w:szCs w:val="24"/>
        </w:rPr>
        <w:t xml:space="preserve">                 </w:t>
      </w:r>
      <w:r w:rsidRPr="006C152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行政区：</w:t>
      </w:r>
      <w:r w:rsidRPr="006C1521">
        <w:rPr>
          <w:rFonts w:hint="eastAsia"/>
          <w:sz w:val="24"/>
          <w:szCs w:val="24"/>
        </w:rPr>
        <w:t xml:space="preserve">              日期： 　年　 月　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00"/>
        <w:gridCol w:w="1199"/>
        <w:gridCol w:w="1165"/>
        <w:gridCol w:w="1114"/>
        <w:gridCol w:w="1252"/>
        <w:gridCol w:w="1266"/>
        <w:gridCol w:w="1100"/>
      </w:tblGrid>
      <w:tr w:rsidR="003902DD" w:rsidRPr="006C1521" w:rsidTr="00C54D6C">
        <w:trPr>
          <w:trHeight w:val="510"/>
        </w:trPr>
        <w:tc>
          <w:tcPr>
            <w:tcW w:w="1200" w:type="dxa"/>
            <w:vMerge w:val="restart"/>
            <w:vAlign w:val="center"/>
          </w:tcPr>
          <w:p w:rsidR="003902DD" w:rsidRPr="006C1521" w:rsidRDefault="003902DD" w:rsidP="00C54D6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建筑</w:t>
            </w:r>
            <w:r w:rsidRPr="006C1521">
              <w:rPr>
                <w:rFonts w:hint="eastAsia"/>
                <w:sz w:val="24"/>
                <w:szCs w:val="24"/>
              </w:rPr>
              <w:t>概况</w:t>
            </w:r>
          </w:p>
        </w:tc>
        <w:tc>
          <w:tcPr>
            <w:tcW w:w="1199" w:type="dxa"/>
            <w:vAlign w:val="center"/>
          </w:tcPr>
          <w:p w:rsidR="003902DD" w:rsidRPr="006C1521" w:rsidRDefault="003902DD" w:rsidP="00C54D6C">
            <w:pPr>
              <w:jc w:val="left"/>
              <w:rPr>
                <w:sz w:val="24"/>
                <w:szCs w:val="24"/>
              </w:rPr>
            </w:pPr>
            <w:r w:rsidRPr="006C1521">
              <w:rPr>
                <w:rFonts w:hint="eastAsia"/>
                <w:sz w:val="24"/>
                <w:szCs w:val="24"/>
              </w:rPr>
              <w:t>建筑名称</w:t>
            </w:r>
          </w:p>
        </w:tc>
        <w:tc>
          <w:tcPr>
            <w:tcW w:w="5897" w:type="dxa"/>
            <w:gridSpan w:val="5"/>
            <w:vAlign w:val="center"/>
          </w:tcPr>
          <w:p w:rsidR="003902DD" w:rsidRPr="006C1521" w:rsidRDefault="003902DD" w:rsidP="00C54D6C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</w:tc>
      </w:tr>
      <w:tr w:rsidR="003902DD" w:rsidRPr="006C1521" w:rsidTr="00C54D6C">
        <w:trPr>
          <w:trHeight w:val="492"/>
        </w:trPr>
        <w:tc>
          <w:tcPr>
            <w:tcW w:w="1200" w:type="dxa"/>
            <w:vMerge/>
            <w:vAlign w:val="center"/>
          </w:tcPr>
          <w:p w:rsidR="003902DD" w:rsidRPr="006C1521" w:rsidRDefault="003902DD" w:rsidP="00C54D6C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3902DD" w:rsidRPr="006C1521" w:rsidRDefault="003902DD" w:rsidP="00C54D6C">
            <w:pPr>
              <w:jc w:val="left"/>
              <w:rPr>
                <w:sz w:val="24"/>
                <w:szCs w:val="24"/>
              </w:rPr>
            </w:pPr>
            <w:r w:rsidRPr="006C1521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5897" w:type="dxa"/>
            <w:gridSpan w:val="5"/>
            <w:vAlign w:val="center"/>
          </w:tcPr>
          <w:p w:rsidR="003902DD" w:rsidRPr="006C1521" w:rsidRDefault="003902DD" w:rsidP="00C54D6C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</w:tc>
      </w:tr>
      <w:tr w:rsidR="003902DD" w:rsidRPr="006C1521" w:rsidTr="00C54D6C">
        <w:trPr>
          <w:trHeight w:val="510"/>
        </w:trPr>
        <w:tc>
          <w:tcPr>
            <w:tcW w:w="1200" w:type="dxa"/>
            <w:vMerge/>
            <w:vAlign w:val="center"/>
          </w:tcPr>
          <w:p w:rsidR="003902DD" w:rsidRPr="006C1521" w:rsidRDefault="003902DD" w:rsidP="00C54D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3902DD" w:rsidRPr="006C1521" w:rsidRDefault="003902DD" w:rsidP="00C54D6C">
            <w:pPr>
              <w:jc w:val="left"/>
              <w:rPr>
                <w:sz w:val="24"/>
                <w:szCs w:val="24"/>
              </w:rPr>
            </w:pPr>
            <w:r w:rsidRPr="006C1521">
              <w:rPr>
                <w:rFonts w:hint="eastAsia"/>
                <w:sz w:val="24"/>
                <w:szCs w:val="24"/>
              </w:rPr>
              <w:t>建筑面积</w:t>
            </w:r>
          </w:p>
        </w:tc>
        <w:tc>
          <w:tcPr>
            <w:tcW w:w="1165" w:type="dxa"/>
            <w:vAlign w:val="center"/>
          </w:tcPr>
          <w:p w:rsidR="003902DD" w:rsidRPr="006C1521" w:rsidRDefault="003902DD" w:rsidP="00C54D6C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3902DD" w:rsidRPr="006C1521" w:rsidRDefault="003902DD" w:rsidP="00C54D6C">
            <w:pPr>
              <w:jc w:val="left"/>
              <w:rPr>
                <w:sz w:val="24"/>
                <w:szCs w:val="24"/>
              </w:rPr>
            </w:pPr>
            <w:r w:rsidRPr="006C1521">
              <w:rPr>
                <w:rFonts w:hint="eastAsia"/>
                <w:sz w:val="24"/>
                <w:szCs w:val="24"/>
              </w:rPr>
              <w:t>层数</w:t>
            </w:r>
          </w:p>
        </w:tc>
        <w:tc>
          <w:tcPr>
            <w:tcW w:w="1252" w:type="dxa"/>
            <w:vAlign w:val="center"/>
          </w:tcPr>
          <w:p w:rsidR="003902DD" w:rsidRPr="006C1521" w:rsidRDefault="003902DD" w:rsidP="00C54D6C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3902DD" w:rsidRPr="006C1521" w:rsidRDefault="003902DD" w:rsidP="00C54D6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建成</w:t>
            </w:r>
            <w:r w:rsidRPr="006C1521">
              <w:rPr>
                <w:rFonts w:hint="eastAsia"/>
                <w:sz w:val="24"/>
                <w:szCs w:val="24"/>
              </w:rPr>
              <w:t>年代</w:t>
            </w:r>
          </w:p>
        </w:tc>
        <w:tc>
          <w:tcPr>
            <w:tcW w:w="1100" w:type="dxa"/>
            <w:vAlign w:val="center"/>
          </w:tcPr>
          <w:p w:rsidR="003902DD" w:rsidRPr="006C1521" w:rsidRDefault="003902DD" w:rsidP="00C54D6C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</w:tc>
      </w:tr>
      <w:tr w:rsidR="003902DD" w:rsidRPr="006C1521" w:rsidTr="00C54D6C">
        <w:trPr>
          <w:trHeight w:val="497"/>
        </w:trPr>
        <w:tc>
          <w:tcPr>
            <w:tcW w:w="1200" w:type="dxa"/>
            <w:vMerge/>
            <w:vAlign w:val="center"/>
          </w:tcPr>
          <w:p w:rsidR="003902DD" w:rsidRPr="006C1521" w:rsidRDefault="003902DD" w:rsidP="00C54D6C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3902DD" w:rsidRPr="006C1521" w:rsidRDefault="003902DD" w:rsidP="00C54D6C">
            <w:pPr>
              <w:jc w:val="left"/>
              <w:rPr>
                <w:sz w:val="24"/>
                <w:szCs w:val="24"/>
              </w:rPr>
            </w:pPr>
            <w:r w:rsidRPr="006C1521"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5897" w:type="dxa"/>
            <w:gridSpan w:val="5"/>
            <w:vAlign w:val="center"/>
          </w:tcPr>
          <w:p w:rsidR="003902DD" w:rsidRPr="006C1521" w:rsidRDefault="003902DD" w:rsidP="00C54D6C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</w:tc>
      </w:tr>
      <w:tr w:rsidR="003902DD" w:rsidRPr="006C1521" w:rsidTr="00C54D6C">
        <w:trPr>
          <w:trHeight w:val="510"/>
        </w:trPr>
        <w:tc>
          <w:tcPr>
            <w:tcW w:w="1200" w:type="dxa"/>
            <w:vAlign w:val="center"/>
          </w:tcPr>
          <w:p w:rsidR="003902DD" w:rsidRPr="006C1521" w:rsidRDefault="003902DD" w:rsidP="00C54D6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特殊情况</w:t>
            </w:r>
          </w:p>
        </w:tc>
        <w:tc>
          <w:tcPr>
            <w:tcW w:w="7096" w:type="dxa"/>
            <w:gridSpan w:val="6"/>
            <w:vAlign w:val="center"/>
          </w:tcPr>
          <w:p w:rsidR="003902DD" w:rsidRPr="006C1521" w:rsidRDefault="003902DD" w:rsidP="00C54D6C">
            <w:pPr>
              <w:jc w:val="left"/>
              <w:rPr>
                <w:sz w:val="24"/>
                <w:szCs w:val="24"/>
              </w:rPr>
            </w:pPr>
            <w:r w:rsidRPr="003C17DB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属于历史建筑  </w:t>
            </w:r>
            <w:r w:rsidRPr="003C17DB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外墙是既有建筑玻璃幕墙</w:t>
            </w:r>
          </w:p>
        </w:tc>
      </w:tr>
      <w:tr w:rsidR="003902DD" w:rsidRPr="006C1521" w:rsidTr="00C54D6C">
        <w:trPr>
          <w:trHeight w:val="510"/>
        </w:trPr>
        <w:tc>
          <w:tcPr>
            <w:tcW w:w="1200" w:type="dxa"/>
            <w:vAlign w:val="center"/>
          </w:tcPr>
          <w:p w:rsidR="003902DD" w:rsidRPr="006C1521" w:rsidRDefault="003902DD" w:rsidP="00C54D6C">
            <w:pPr>
              <w:jc w:val="left"/>
              <w:rPr>
                <w:sz w:val="24"/>
                <w:szCs w:val="24"/>
              </w:rPr>
            </w:pPr>
            <w:r w:rsidRPr="006C1521">
              <w:rPr>
                <w:sz w:val="24"/>
                <w:szCs w:val="24"/>
              </w:rPr>
              <w:t>结构形式</w:t>
            </w:r>
          </w:p>
        </w:tc>
        <w:tc>
          <w:tcPr>
            <w:tcW w:w="7096" w:type="dxa"/>
            <w:gridSpan w:val="6"/>
            <w:vAlign w:val="center"/>
          </w:tcPr>
          <w:p w:rsidR="003902DD" w:rsidRPr="006C1521" w:rsidRDefault="003902DD" w:rsidP="00C54D6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6C1521">
              <w:rPr>
                <w:rFonts w:hint="eastAsia"/>
                <w:sz w:val="24"/>
                <w:szCs w:val="24"/>
              </w:rPr>
              <w:t>钢筋混凝土</w:t>
            </w:r>
            <w:r>
              <w:rPr>
                <w:rFonts w:hint="eastAsia"/>
                <w:sz w:val="24"/>
                <w:szCs w:val="24"/>
              </w:rPr>
              <w:t xml:space="preserve"> □</w:t>
            </w:r>
            <w:r w:rsidRPr="006C1521">
              <w:rPr>
                <w:rFonts w:hint="eastAsia"/>
                <w:sz w:val="24"/>
                <w:szCs w:val="24"/>
              </w:rPr>
              <w:t>混合</w:t>
            </w:r>
            <w:r>
              <w:rPr>
                <w:rFonts w:hint="eastAsia"/>
                <w:sz w:val="24"/>
                <w:szCs w:val="24"/>
              </w:rPr>
              <w:t xml:space="preserve"> □</w:t>
            </w:r>
            <w:r w:rsidRPr="006C1521">
              <w:rPr>
                <w:rFonts w:hint="eastAsia"/>
                <w:sz w:val="24"/>
                <w:szCs w:val="24"/>
              </w:rPr>
              <w:t>砖木</w:t>
            </w:r>
            <w:r>
              <w:rPr>
                <w:rFonts w:hint="eastAsia"/>
                <w:sz w:val="24"/>
                <w:szCs w:val="24"/>
              </w:rPr>
              <w:t xml:space="preserve"> □</w:t>
            </w:r>
            <w:r w:rsidRPr="006C1521">
              <w:rPr>
                <w:rFonts w:hint="eastAsia"/>
                <w:sz w:val="24"/>
                <w:szCs w:val="24"/>
              </w:rPr>
              <w:t>钢结构</w:t>
            </w:r>
            <w:r>
              <w:rPr>
                <w:rFonts w:hint="eastAsia"/>
                <w:sz w:val="24"/>
                <w:szCs w:val="24"/>
              </w:rPr>
              <w:t xml:space="preserve"> □</w:t>
            </w:r>
            <w:r w:rsidRPr="006C1521">
              <w:rPr>
                <w:rFonts w:hint="eastAsia"/>
                <w:sz w:val="24"/>
                <w:szCs w:val="24"/>
              </w:rPr>
              <w:t>其他</w:t>
            </w:r>
          </w:p>
        </w:tc>
      </w:tr>
      <w:tr w:rsidR="003902DD" w:rsidRPr="006C1521" w:rsidTr="00C54D6C">
        <w:trPr>
          <w:trHeight w:val="510"/>
        </w:trPr>
        <w:tc>
          <w:tcPr>
            <w:tcW w:w="1200" w:type="dxa"/>
            <w:vAlign w:val="center"/>
          </w:tcPr>
          <w:p w:rsidR="003902DD" w:rsidRPr="003C17DB" w:rsidRDefault="003902DD" w:rsidP="00C54D6C">
            <w:pPr>
              <w:rPr>
                <w:sz w:val="24"/>
                <w:szCs w:val="24"/>
              </w:rPr>
            </w:pPr>
            <w:r w:rsidRPr="003C17DB">
              <w:rPr>
                <w:rFonts w:hint="eastAsia"/>
                <w:sz w:val="24"/>
                <w:szCs w:val="24"/>
              </w:rPr>
              <w:t>不利环境</w:t>
            </w:r>
          </w:p>
        </w:tc>
        <w:tc>
          <w:tcPr>
            <w:tcW w:w="7096" w:type="dxa"/>
            <w:gridSpan w:val="6"/>
            <w:vAlign w:val="center"/>
          </w:tcPr>
          <w:p w:rsidR="003902DD" w:rsidRPr="003C17DB" w:rsidRDefault="003902DD" w:rsidP="00C54D6C">
            <w:pPr>
              <w:rPr>
                <w:sz w:val="24"/>
                <w:szCs w:val="24"/>
              </w:rPr>
            </w:pPr>
            <w:r w:rsidRPr="003C17DB">
              <w:rPr>
                <w:rFonts w:hint="eastAsia"/>
                <w:sz w:val="24"/>
                <w:szCs w:val="24"/>
              </w:rPr>
              <w:t>□施工场地周边</w:t>
            </w:r>
            <w:r>
              <w:rPr>
                <w:rFonts w:hint="eastAsia"/>
                <w:sz w:val="24"/>
                <w:szCs w:val="24"/>
              </w:rPr>
              <w:t xml:space="preserve">影响 </w:t>
            </w:r>
            <w:r w:rsidRPr="003C17DB">
              <w:rPr>
                <w:rFonts w:hint="eastAsia"/>
                <w:sz w:val="24"/>
                <w:szCs w:val="24"/>
              </w:rPr>
              <w:t>□地质灾害</w:t>
            </w:r>
            <w:r>
              <w:rPr>
                <w:rFonts w:hint="eastAsia"/>
                <w:sz w:val="24"/>
                <w:szCs w:val="24"/>
              </w:rPr>
              <w:t>影响</w:t>
            </w:r>
          </w:p>
        </w:tc>
      </w:tr>
      <w:tr w:rsidR="003902DD" w:rsidRPr="003C17DB" w:rsidTr="00C54D6C">
        <w:trPr>
          <w:trHeight w:val="513"/>
        </w:trPr>
        <w:tc>
          <w:tcPr>
            <w:tcW w:w="1200" w:type="dxa"/>
            <w:vAlign w:val="center"/>
          </w:tcPr>
          <w:p w:rsidR="003902DD" w:rsidRPr="006C1521" w:rsidRDefault="003902DD" w:rsidP="00C54D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使用状况</w:t>
            </w:r>
          </w:p>
        </w:tc>
        <w:tc>
          <w:tcPr>
            <w:tcW w:w="7096" w:type="dxa"/>
            <w:gridSpan w:val="6"/>
            <w:vAlign w:val="center"/>
          </w:tcPr>
          <w:p w:rsidR="003902DD" w:rsidRPr="006C1521" w:rsidRDefault="003902DD" w:rsidP="00C54D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5F591D">
              <w:rPr>
                <w:rFonts w:hint="eastAsia"/>
                <w:sz w:val="24"/>
                <w:szCs w:val="24"/>
              </w:rPr>
              <w:t>正常使用</w:t>
            </w:r>
            <w:r>
              <w:rPr>
                <w:rFonts w:hint="eastAsia"/>
                <w:sz w:val="24"/>
                <w:szCs w:val="24"/>
              </w:rPr>
              <w:t xml:space="preserve"> □拆改主体承重结构 □扩建 □明显增加荷载</w:t>
            </w:r>
          </w:p>
        </w:tc>
      </w:tr>
      <w:tr w:rsidR="003902DD" w:rsidRPr="003C17DB" w:rsidTr="00C54D6C">
        <w:trPr>
          <w:trHeight w:val="565"/>
        </w:trPr>
        <w:tc>
          <w:tcPr>
            <w:tcW w:w="1200" w:type="dxa"/>
            <w:vAlign w:val="center"/>
          </w:tcPr>
          <w:p w:rsidR="003902DD" w:rsidRPr="006C1521" w:rsidRDefault="003902DD" w:rsidP="00C54D6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完损等级</w:t>
            </w:r>
          </w:p>
        </w:tc>
        <w:tc>
          <w:tcPr>
            <w:tcW w:w="7096" w:type="dxa"/>
            <w:gridSpan w:val="6"/>
            <w:vAlign w:val="center"/>
          </w:tcPr>
          <w:p w:rsidR="003902DD" w:rsidRDefault="003902DD" w:rsidP="00C54D6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6C1521">
              <w:rPr>
                <w:rFonts w:hint="eastAsia"/>
                <w:sz w:val="24"/>
                <w:szCs w:val="24"/>
              </w:rPr>
              <w:t>完好</w:t>
            </w:r>
            <w:r>
              <w:rPr>
                <w:rFonts w:hint="eastAsia"/>
                <w:sz w:val="24"/>
                <w:szCs w:val="24"/>
              </w:rPr>
              <w:t xml:space="preserve"> □</w:t>
            </w:r>
            <w:r w:rsidRPr="006C1521">
              <w:rPr>
                <w:rFonts w:hint="eastAsia"/>
                <w:sz w:val="24"/>
                <w:szCs w:val="24"/>
              </w:rPr>
              <w:t>基本完好</w:t>
            </w:r>
            <w:r>
              <w:rPr>
                <w:rFonts w:hint="eastAsia"/>
                <w:sz w:val="24"/>
                <w:szCs w:val="24"/>
              </w:rPr>
              <w:t xml:space="preserve"> □</w:t>
            </w:r>
            <w:r w:rsidRPr="006C1521">
              <w:rPr>
                <w:rFonts w:hint="eastAsia"/>
                <w:sz w:val="24"/>
                <w:szCs w:val="24"/>
              </w:rPr>
              <w:t xml:space="preserve">一般损坏 </w:t>
            </w:r>
            <w:r>
              <w:rPr>
                <w:rFonts w:hint="eastAsia"/>
                <w:sz w:val="24"/>
                <w:szCs w:val="24"/>
              </w:rPr>
              <w:t>□</w:t>
            </w:r>
            <w:r w:rsidRPr="006C1521">
              <w:rPr>
                <w:rFonts w:hint="eastAsia"/>
                <w:sz w:val="24"/>
                <w:szCs w:val="24"/>
              </w:rPr>
              <w:t>严重损坏</w:t>
            </w:r>
            <w:r>
              <w:rPr>
                <w:rFonts w:hint="eastAsia"/>
                <w:sz w:val="24"/>
                <w:szCs w:val="24"/>
              </w:rPr>
              <w:t xml:space="preserve"> □</w:t>
            </w:r>
            <w:r w:rsidRPr="006C1521">
              <w:rPr>
                <w:rFonts w:hint="eastAsia"/>
                <w:sz w:val="24"/>
                <w:szCs w:val="24"/>
              </w:rPr>
              <w:t>疑似危险</w:t>
            </w:r>
          </w:p>
        </w:tc>
      </w:tr>
      <w:tr w:rsidR="003902DD" w:rsidRPr="006C1521" w:rsidTr="00C54D6C">
        <w:trPr>
          <w:trHeight w:val="569"/>
        </w:trPr>
        <w:tc>
          <w:tcPr>
            <w:tcW w:w="8296" w:type="dxa"/>
            <w:gridSpan w:val="7"/>
            <w:vAlign w:val="center"/>
          </w:tcPr>
          <w:p w:rsidR="003902DD" w:rsidRPr="006C1521" w:rsidRDefault="003902DD" w:rsidP="00C54D6C">
            <w:pPr>
              <w:jc w:val="center"/>
              <w:rPr>
                <w:sz w:val="24"/>
                <w:szCs w:val="24"/>
              </w:rPr>
            </w:pPr>
            <w:r w:rsidRPr="00A55C4B">
              <w:rPr>
                <w:rFonts w:hint="eastAsia"/>
                <w:b/>
                <w:sz w:val="24"/>
                <w:szCs w:val="24"/>
              </w:rPr>
              <w:t>完损等级达到严重损</w:t>
            </w:r>
            <w:r>
              <w:rPr>
                <w:rFonts w:hint="eastAsia"/>
                <w:b/>
                <w:sz w:val="24"/>
                <w:szCs w:val="24"/>
              </w:rPr>
              <w:t>坏</w:t>
            </w:r>
            <w:r w:rsidRPr="00A55C4B">
              <w:rPr>
                <w:rFonts w:hint="eastAsia"/>
                <w:b/>
                <w:sz w:val="24"/>
                <w:szCs w:val="24"/>
              </w:rPr>
              <w:t>或疑似危险时</w:t>
            </w:r>
            <w:r>
              <w:rPr>
                <w:rFonts w:hint="eastAsia"/>
                <w:b/>
                <w:sz w:val="24"/>
                <w:szCs w:val="24"/>
              </w:rPr>
              <w:t>根据实际情况</w:t>
            </w:r>
            <w:r w:rsidRPr="00A55C4B">
              <w:rPr>
                <w:rFonts w:hint="eastAsia"/>
                <w:b/>
                <w:sz w:val="24"/>
                <w:szCs w:val="24"/>
              </w:rPr>
              <w:t>勾选</w:t>
            </w:r>
            <w:r>
              <w:rPr>
                <w:rFonts w:hint="eastAsia"/>
                <w:b/>
                <w:sz w:val="24"/>
                <w:szCs w:val="24"/>
              </w:rPr>
              <w:t>下列具体项目</w:t>
            </w:r>
          </w:p>
        </w:tc>
      </w:tr>
      <w:tr w:rsidR="003902DD" w:rsidRPr="006C1521" w:rsidTr="00C54D6C">
        <w:trPr>
          <w:trHeight w:val="2659"/>
        </w:trPr>
        <w:tc>
          <w:tcPr>
            <w:tcW w:w="1200" w:type="dxa"/>
            <w:vAlign w:val="center"/>
          </w:tcPr>
          <w:p w:rsidR="003902DD" w:rsidRPr="006C1521" w:rsidRDefault="003902DD" w:rsidP="00C54D6C">
            <w:pPr>
              <w:jc w:val="left"/>
              <w:rPr>
                <w:sz w:val="24"/>
                <w:szCs w:val="24"/>
              </w:rPr>
            </w:pPr>
            <w:r w:rsidRPr="006C1521">
              <w:rPr>
                <w:sz w:val="24"/>
                <w:szCs w:val="24"/>
              </w:rPr>
              <w:t>主要</w:t>
            </w:r>
            <w:r>
              <w:rPr>
                <w:rFonts w:hint="eastAsia"/>
                <w:sz w:val="24"/>
                <w:szCs w:val="24"/>
              </w:rPr>
              <w:t>损坏</w:t>
            </w:r>
            <w:r w:rsidRPr="006C1521">
              <w:rPr>
                <w:sz w:val="24"/>
                <w:szCs w:val="24"/>
              </w:rPr>
              <w:t>情况或</w:t>
            </w:r>
            <w:r>
              <w:rPr>
                <w:rFonts w:hint="eastAsia"/>
                <w:sz w:val="24"/>
                <w:szCs w:val="24"/>
              </w:rPr>
              <w:t>危险</w:t>
            </w:r>
            <w:r w:rsidRPr="006C1521">
              <w:rPr>
                <w:sz w:val="24"/>
                <w:szCs w:val="24"/>
              </w:rPr>
              <w:t>情况</w:t>
            </w:r>
          </w:p>
        </w:tc>
        <w:tc>
          <w:tcPr>
            <w:tcW w:w="7096" w:type="dxa"/>
            <w:gridSpan w:val="6"/>
            <w:vAlign w:val="center"/>
          </w:tcPr>
          <w:p w:rsidR="003902DD" w:rsidRPr="006C1521" w:rsidRDefault="003902DD" w:rsidP="00C54D6C">
            <w:pPr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6C1521">
              <w:rPr>
                <w:rFonts w:hint="eastAsia"/>
                <w:sz w:val="24"/>
                <w:szCs w:val="24"/>
              </w:rPr>
              <w:t>地基基础有明显不均匀沉降</w:t>
            </w:r>
          </w:p>
          <w:p w:rsidR="003902DD" w:rsidRPr="006C1521" w:rsidRDefault="003902DD" w:rsidP="00C54D6C">
            <w:pPr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6C1521">
              <w:rPr>
                <w:rFonts w:hint="eastAsia"/>
                <w:sz w:val="24"/>
                <w:szCs w:val="24"/>
              </w:rPr>
              <w:t>承重墙体（柱）有严重开裂、变形倾斜、风化疏松等损坏</w:t>
            </w:r>
          </w:p>
          <w:p w:rsidR="003902DD" w:rsidRPr="006C1521" w:rsidRDefault="003902DD" w:rsidP="00C54D6C">
            <w:pPr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6C1521">
              <w:rPr>
                <w:rFonts w:hint="eastAsia"/>
                <w:sz w:val="24"/>
                <w:szCs w:val="24"/>
              </w:rPr>
              <w:t>钢筋混凝土构件变形开裂或露筋锈蚀，混凝土剥落</w:t>
            </w:r>
          </w:p>
          <w:p w:rsidR="003902DD" w:rsidRPr="006C1521" w:rsidRDefault="003902DD" w:rsidP="00C54D6C">
            <w:pPr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6C1521">
              <w:rPr>
                <w:rFonts w:hint="eastAsia"/>
                <w:sz w:val="24"/>
                <w:szCs w:val="24"/>
              </w:rPr>
              <w:t>钢屋架或木屋架明显倾斜变形，节点接连松动</w:t>
            </w:r>
          </w:p>
          <w:p w:rsidR="003902DD" w:rsidRPr="006C1521" w:rsidRDefault="003902DD" w:rsidP="00C54D6C">
            <w:pPr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6C1521">
              <w:rPr>
                <w:rFonts w:hint="eastAsia"/>
                <w:sz w:val="24"/>
                <w:szCs w:val="24"/>
              </w:rPr>
              <w:t>承重木构件严重腐朽、蛀蚀</w:t>
            </w:r>
          </w:p>
          <w:p w:rsidR="003902DD" w:rsidRDefault="003902DD" w:rsidP="00C54D6C">
            <w:pPr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6C1521">
              <w:rPr>
                <w:rFonts w:hint="eastAsia"/>
                <w:sz w:val="24"/>
                <w:szCs w:val="24"/>
              </w:rPr>
              <w:t>水电设备严重损坏、残缺不齐</w:t>
            </w:r>
          </w:p>
          <w:p w:rsidR="003902DD" w:rsidRPr="003C17DB" w:rsidRDefault="003902DD" w:rsidP="00C54D6C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3C17DB">
              <w:rPr>
                <w:rFonts w:hint="eastAsia"/>
                <w:sz w:val="24"/>
                <w:szCs w:val="24"/>
              </w:rPr>
              <w:t>□房屋外立面存在安全隐患</w:t>
            </w:r>
          </w:p>
        </w:tc>
      </w:tr>
      <w:tr w:rsidR="003902DD" w:rsidRPr="006C1521" w:rsidTr="00C54D6C">
        <w:trPr>
          <w:trHeight w:val="2117"/>
        </w:trPr>
        <w:tc>
          <w:tcPr>
            <w:tcW w:w="1200" w:type="dxa"/>
            <w:vAlign w:val="center"/>
          </w:tcPr>
          <w:p w:rsidR="003902DD" w:rsidRDefault="003902DD" w:rsidP="00C54D6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</w:t>
            </w:r>
            <w:r w:rsidRPr="006C1521">
              <w:rPr>
                <w:rFonts w:hint="eastAsia"/>
                <w:sz w:val="24"/>
                <w:szCs w:val="24"/>
              </w:rPr>
              <w:t>存</w:t>
            </w:r>
          </w:p>
          <w:p w:rsidR="003902DD" w:rsidRPr="006C1521" w:rsidRDefault="003902DD" w:rsidP="00C54D6C">
            <w:pPr>
              <w:jc w:val="left"/>
              <w:rPr>
                <w:sz w:val="24"/>
                <w:szCs w:val="24"/>
              </w:rPr>
            </w:pPr>
            <w:r w:rsidRPr="006C1521">
              <w:rPr>
                <w:rFonts w:hint="eastAsia"/>
                <w:sz w:val="24"/>
                <w:szCs w:val="24"/>
              </w:rPr>
              <w:t>在问题</w:t>
            </w:r>
          </w:p>
        </w:tc>
        <w:tc>
          <w:tcPr>
            <w:tcW w:w="7096" w:type="dxa"/>
            <w:gridSpan w:val="6"/>
            <w:vAlign w:val="center"/>
          </w:tcPr>
          <w:p w:rsidR="003902DD" w:rsidRPr="006C1521" w:rsidRDefault="003902DD" w:rsidP="00C54D6C">
            <w:pPr>
              <w:jc w:val="left"/>
              <w:rPr>
                <w:sz w:val="24"/>
                <w:szCs w:val="24"/>
              </w:rPr>
            </w:pPr>
          </w:p>
        </w:tc>
      </w:tr>
    </w:tbl>
    <w:p w:rsidR="00392163" w:rsidRPr="003902DD" w:rsidRDefault="003902DD" w:rsidP="003902DD">
      <w:pPr>
        <w:jc w:val="left"/>
      </w:pPr>
      <w:r w:rsidRPr="00071CBF">
        <w:rPr>
          <w:rFonts w:hint="eastAsia"/>
          <w:sz w:val="24"/>
          <w:szCs w:val="24"/>
        </w:rPr>
        <w:t xml:space="preserve">产权人/使用人：             </w:t>
      </w:r>
      <w:r>
        <w:rPr>
          <w:rFonts w:hint="eastAsia"/>
          <w:sz w:val="24"/>
          <w:szCs w:val="24"/>
        </w:rPr>
        <w:t xml:space="preserve">         </w:t>
      </w:r>
      <w:r w:rsidRPr="00071CBF">
        <w:rPr>
          <w:rFonts w:hint="eastAsia"/>
          <w:sz w:val="24"/>
          <w:szCs w:val="24"/>
        </w:rPr>
        <w:t xml:space="preserve">    联系电话：</w:t>
      </w:r>
      <w:bookmarkStart w:id="0" w:name="_GoBack"/>
      <w:bookmarkEnd w:id="0"/>
    </w:p>
    <w:sectPr w:rsidR="00392163" w:rsidRPr="00390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DD"/>
    <w:rsid w:val="003902DD"/>
    <w:rsid w:val="006B6B0D"/>
    <w:rsid w:val="00C4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489D3"/>
  <w15:chartTrackingRefBased/>
  <w15:docId w15:val="{67C7D399-958B-4CBF-B9D9-9EB6A8E4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信息中心/电子政务部08/邓蔚楠</dc:creator>
  <cp:keywords/>
  <dc:description/>
  <cp:lastModifiedBy>信息中心/电子政务部08/邓蔚楠</cp:lastModifiedBy>
  <cp:revision>1</cp:revision>
  <dcterms:created xsi:type="dcterms:W3CDTF">2021-04-29T08:19:00Z</dcterms:created>
  <dcterms:modified xsi:type="dcterms:W3CDTF">2021-04-29T08:20:00Z</dcterms:modified>
</cp:coreProperties>
</file>