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74" w:rightChars="-178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74" w:rightChars="-17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市绿色建材专家库专家申报表</w:t>
      </w:r>
    </w:p>
    <w:tbl>
      <w:tblPr>
        <w:tblStyle w:val="5"/>
        <w:tblW w:w="94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1656"/>
        <w:gridCol w:w="240"/>
        <w:gridCol w:w="2093"/>
        <w:gridCol w:w="1380"/>
        <w:gridCol w:w="1517"/>
        <w:gridCol w:w="2056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92" w:hRule="atLeast"/>
          <w:jc w:val="center"/>
        </w:trPr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49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40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62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42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39" w:hRule="atLeast"/>
          <w:jc w:val="center"/>
        </w:trPr>
        <w:tc>
          <w:tcPr>
            <w:tcW w:w="1896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13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77" w:hRule="atLeast"/>
          <w:jc w:val="center"/>
        </w:trPr>
        <w:tc>
          <w:tcPr>
            <w:tcW w:w="189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93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93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675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highlight w:val="none"/>
                <w:shd w:val="clear" w:color="FFFFFF" w:fill="D9D9D9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专业领域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spacing w:val="-6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围护结构及混凝土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门窗幕墙及装饰装修  □防水密封及建筑涂料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给排水及水处理设备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暖通空调及太阳能利用与照明 </w:t>
            </w:r>
            <w:r>
              <w:rPr>
                <w:rFonts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  <w:lang w:eastAsia="zh-CN"/>
              </w:rPr>
              <w:t>再生建材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>其他：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675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单位类型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□研究机构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大专院校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认证机构  □检测机构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绿色建材生产企业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建筑施工单位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社会团体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 xml:space="preserve">设计单位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</w:rPr>
              <w:t>其他：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0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2958" w:hRule="atLeast"/>
          <w:jc w:val="center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2480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奖励荣誉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2290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从事项目或科研成果介绍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3630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本人承诺，上述填写的所有内容均真实有效。本人严格遵守工作纪律及保密规定，主动回避有直接利害关系的工作内容；恪守职业道德，尽职敬业，高标准履行工作职责。</w:t>
            </w:r>
          </w:p>
          <w:p>
            <w:pPr>
              <w:widowControl/>
              <w:spacing w:line="560" w:lineRule="exact"/>
              <w:ind w:right="560"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spacing w:line="560" w:lineRule="exact"/>
              <w:ind w:right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560" w:lineRule="exact"/>
              <w:ind w:right="56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2638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exact"/>
              <w:ind w:right="56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560" w:firstLine="56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上述所填列的信息真实、完整。同意（推荐）该同志申报担任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  <w:t>广州市绿色建材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专家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  <w:t>库专家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。</w:t>
            </w:r>
          </w:p>
          <w:p>
            <w:pPr>
              <w:widowControl/>
              <w:spacing w:line="560" w:lineRule="exact"/>
              <w:ind w:right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adjustRightInd w:val="0"/>
        <w:snapToGrid w:val="0"/>
        <w:spacing w:line="32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6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E0F44"/>
    <w:rsid w:val="13DFDB01"/>
    <w:rsid w:val="2675B02D"/>
    <w:rsid w:val="37FF8CC2"/>
    <w:rsid w:val="38CE0F44"/>
    <w:rsid w:val="3A1EDCDB"/>
    <w:rsid w:val="3FF7322C"/>
    <w:rsid w:val="3FF7DA8D"/>
    <w:rsid w:val="4BBE28E5"/>
    <w:rsid w:val="5AEFD20C"/>
    <w:rsid w:val="5BF11DA0"/>
    <w:rsid w:val="5E6D47CE"/>
    <w:rsid w:val="5FCE2560"/>
    <w:rsid w:val="66F75940"/>
    <w:rsid w:val="67BA8E8F"/>
    <w:rsid w:val="6EEF2E3D"/>
    <w:rsid w:val="7FBBD795"/>
    <w:rsid w:val="7FE782C0"/>
    <w:rsid w:val="7FEC0CF5"/>
    <w:rsid w:val="BBFF5B77"/>
    <w:rsid w:val="BEEEF93E"/>
    <w:rsid w:val="CB5CA930"/>
    <w:rsid w:val="D8EE40CC"/>
    <w:rsid w:val="DAF5D32D"/>
    <w:rsid w:val="DFADB7FD"/>
    <w:rsid w:val="DFFDBB88"/>
    <w:rsid w:val="E7CFC6BF"/>
    <w:rsid w:val="E7DB3647"/>
    <w:rsid w:val="EBF7939B"/>
    <w:rsid w:val="F7FF64D4"/>
    <w:rsid w:val="FB2884F0"/>
    <w:rsid w:val="FDACE84B"/>
    <w:rsid w:val="FDAE2684"/>
    <w:rsid w:val="FEDBAEED"/>
    <w:rsid w:val="FEFAA0C9"/>
    <w:rsid w:val="FFDFAC51"/>
    <w:rsid w:val="FFFFC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2024-03-15T15:37:00Z</dcterms:created>
  <dc:creator>lenovo</dc:creator>
  <cp:lastModifiedBy>ht706</cp:lastModifiedBy>
  <dcterms:modified xsi:type="dcterms:W3CDTF">2024-04-10T17:37:06Z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