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ageBreakBefore w:val="0"/>
        <w:kinsoku/>
        <w:overflowPunct/>
        <w:topLinePunct w:val="0"/>
        <w:bidi w:val="0"/>
        <w:snapToGrid w:val="0"/>
        <w:spacing w:line="560" w:lineRule="exact"/>
        <w:rPr>
          <w:rFonts w:hint="eastAsia" w:ascii="国标黑体" w:hAnsi="国标黑体" w:eastAsia="国标黑体" w:cs="国标黑体"/>
          <w:color w:val="auto"/>
          <w:sz w:val="32"/>
          <w:szCs w:val="32"/>
          <w:highlight w:val="none"/>
          <w:lang w:val="en-US" w:eastAsia="zh-CN"/>
        </w:rPr>
      </w:pPr>
      <w:r>
        <w:rPr>
          <w:rFonts w:hint="eastAsia" w:ascii="国标黑体" w:hAnsi="国标黑体" w:eastAsia="国标黑体" w:cs="国标黑体"/>
          <w:color w:val="auto"/>
          <w:sz w:val="32"/>
          <w:szCs w:val="32"/>
          <w:highlight w:val="none"/>
        </w:rPr>
        <w:t>附件</w:t>
      </w:r>
      <w:r>
        <w:rPr>
          <w:rFonts w:hint="eastAsia" w:ascii="国标黑体" w:hAnsi="国标黑体" w:eastAsia="国标黑体" w:cs="国标黑体"/>
          <w:color w:val="auto"/>
          <w:sz w:val="32"/>
          <w:szCs w:val="32"/>
          <w:highlight w:val="none"/>
          <w:lang w:val="en-US" w:eastAsia="zh-CN"/>
        </w:rPr>
        <w:t>1</w:t>
      </w:r>
    </w:p>
    <w:p>
      <w:pPr>
        <w:pageBreakBefore w:val="0"/>
        <w:kinsoku/>
        <w:overflowPunct/>
        <w:topLinePunct w:val="0"/>
        <w:bidi w:val="0"/>
        <w:spacing w:line="560" w:lineRule="exact"/>
        <w:ind w:firstLine="880" w:firstLineChars="200"/>
        <w:jc w:val="center"/>
        <w:rPr>
          <w:rFonts w:hint="default" w:ascii="Times New Roman" w:hAnsi="Times New Roman" w:cs="Times New Roman"/>
          <w:b/>
          <w:bCs/>
          <w:color w:val="auto"/>
          <w:sz w:val="44"/>
          <w:szCs w:val="44"/>
          <w:highlight w:val="none"/>
        </w:rPr>
      </w:pPr>
    </w:p>
    <w:p>
      <w:pPr>
        <w:pageBreakBefore w:val="0"/>
        <w:kinsoku/>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202</w:t>
      </w:r>
      <w:r>
        <w:rPr>
          <w:rFonts w:hint="eastAsia" w:ascii="方正小标宋简体" w:hAnsi="方正小标宋简体" w:eastAsia="方正小标宋简体" w:cs="方正小标宋简体"/>
          <w:b w:val="0"/>
          <w:bCs w:val="0"/>
          <w:color w:val="auto"/>
          <w:sz w:val="44"/>
          <w:szCs w:val="44"/>
          <w:highlight w:val="none"/>
          <w:lang w:val="en-US" w:eastAsia="zh-CN"/>
        </w:rPr>
        <w:t>5</w:t>
      </w:r>
      <w:r>
        <w:rPr>
          <w:rFonts w:hint="eastAsia" w:ascii="方正小标宋简体" w:hAnsi="方正小标宋简体" w:eastAsia="方正小标宋简体" w:cs="方正小标宋简体"/>
          <w:b w:val="0"/>
          <w:bCs w:val="0"/>
          <w:color w:val="auto"/>
          <w:sz w:val="44"/>
          <w:szCs w:val="44"/>
          <w:highlight w:val="none"/>
        </w:rPr>
        <w:t>年</w:t>
      </w:r>
      <w:r>
        <w:rPr>
          <w:rFonts w:hint="eastAsia" w:ascii="方正小标宋简体" w:hAnsi="方正小标宋简体" w:eastAsia="方正小标宋简体" w:cs="方正小标宋简体"/>
          <w:b w:val="0"/>
          <w:bCs w:val="0"/>
          <w:color w:val="auto"/>
          <w:sz w:val="44"/>
          <w:szCs w:val="44"/>
          <w:highlight w:val="none"/>
          <w:lang w:eastAsia="zh-CN"/>
        </w:rPr>
        <w:t>广州</w:t>
      </w:r>
      <w:r>
        <w:rPr>
          <w:rFonts w:hint="eastAsia" w:ascii="方正小标宋简体" w:hAnsi="方正小标宋简体" w:eastAsia="方正小标宋简体" w:cs="方正小标宋简体"/>
          <w:b w:val="0"/>
          <w:bCs w:val="0"/>
          <w:color w:val="auto"/>
          <w:sz w:val="44"/>
          <w:szCs w:val="44"/>
          <w:highlight w:val="none"/>
        </w:rPr>
        <w:t>市绿色建筑和建筑节能发展资金支持</w:t>
      </w:r>
      <w:r>
        <w:rPr>
          <w:rFonts w:hint="eastAsia" w:ascii="方正小标宋简体" w:hAnsi="方正小标宋简体" w:eastAsia="方正小标宋简体" w:cs="方正小标宋简体"/>
          <w:b w:val="0"/>
          <w:bCs w:val="0"/>
          <w:color w:val="auto"/>
          <w:sz w:val="44"/>
          <w:szCs w:val="44"/>
          <w:highlight w:val="none"/>
          <w:lang w:eastAsia="zh-CN"/>
        </w:rPr>
        <w:t>计划</w:t>
      </w:r>
      <w:r>
        <w:rPr>
          <w:rFonts w:hint="eastAsia" w:ascii="方正小标宋简体" w:hAnsi="方正小标宋简体" w:eastAsia="方正小标宋简体" w:cs="方正小标宋简体"/>
          <w:b w:val="0"/>
          <w:bCs w:val="0"/>
          <w:color w:val="auto"/>
          <w:sz w:val="44"/>
          <w:szCs w:val="44"/>
          <w:highlight w:val="none"/>
        </w:rPr>
        <w:t>（绿色建筑示范）申报指南</w:t>
      </w:r>
    </w:p>
    <w:p>
      <w:pPr>
        <w:pageBreakBefore w:val="0"/>
        <w:kinsoku/>
        <w:overflowPunct/>
        <w:topLinePunct w:val="0"/>
        <w:bidi w:val="0"/>
        <w:spacing w:line="560" w:lineRule="exact"/>
        <w:ind w:firstLine="880" w:firstLineChars="200"/>
        <w:jc w:val="center"/>
        <w:rPr>
          <w:rFonts w:hint="default" w:ascii="Times New Roman" w:hAnsi="Times New Roman" w:cs="Times New Roman"/>
          <w:b w:val="0"/>
          <w:bCs w:val="0"/>
          <w:color w:val="auto"/>
          <w:sz w:val="44"/>
          <w:szCs w:val="44"/>
          <w:highlight w:val="none"/>
        </w:rPr>
      </w:pPr>
    </w:p>
    <w:p>
      <w:pPr>
        <w:pageBreakBefore w:val="0"/>
        <w:widowControl/>
        <w:numPr>
          <w:ilvl w:val="0"/>
          <w:numId w:val="1"/>
        </w:numPr>
        <w:kinsoku/>
        <w:overflowPunct/>
        <w:topLinePunct w:val="0"/>
        <w:bidi w:val="0"/>
        <w:spacing w:line="560" w:lineRule="exact"/>
        <w:ind w:left="420" w:leftChars="200" w:firstLine="320" w:firstLineChars="100"/>
        <w:jc w:val="left"/>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申报主体</w:t>
      </w:r>
    </w:p>
    <w:p>
      <w:pPr>
        <w:pageBreakBefore w:val="0"/>
        <w:kinsoku/>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项目建设单位或业主单位。</w:t>
      </w:r>
    </w:p>
    <w:p>
      <w:pPr>
        <w:pageBreakBefore w:val="0"/>
        <w:widowControl/>
        <w:kinsoku/>
        <w:overflowPunct/>
        <w:topLinePunct w:val="0"/>
        <w:bidi w:val="0"/>
        <w:spacing w:line="560" w:lineRule="exact"/>
        <w:ind w:left="741"/>
        <w:jc w:val="left"/>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二、申报条件</w:t>
      </w:r>
    </w:p>
    <w:p>
      <w:pPr>
        <w:pageBreakBefore w:val="0"/>
        <w:kinsoku/>
        <w:overflowPunct/>
        <w:topLinePunct w:val="0"/>
        <w:bidi w:val="0"/>
        <w:spacing w:line="560" w:lineRule="exact"/>
        <w:ind w:firstLine="640" w:firstLineChars="200"/>
        <w:jc w:val="left"/>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（一）申报单位应符合以下条件：</w:t>
      </w:r>
    </w:p>
    <w:p>
      <w:pPr>
        <w:pageBreakBefore w:val="0"/>
        <w:kinsoku/>
        <w:overflowPunct/>
        <w:topLinePunct w:val="0"/>
        <w:bidi w:val="0"/>
        <w:spacing w:line="560" w:lineRule="exact"/>
        <w:ind w:firstLine="640" w:firstLineChars="200"/>
        <w:jc w:val="both"/>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color w:val="auto"/>
          <w:sz w:val="32"/>
          <w:szCs w:val="32"/>
          <w:highlight w:val="none"/>
        </w:rPr>
        <w:t>在中国国内依法登记注册，具备独立法人资格的企事业单位或其他社会组织，其经营状态正常、财务管理制度健全、信用记录良好</w:t>
      </w:r>
      <w:r>
        <w:rPr>
          <w:rFonts w:hint="default" w:ascii="Times New Roman" w:hAnsi="Times New Roman" w:eastAsia="仿宋_GB2312" w:cs="Times New Roman"/>
          <w:color w:val="auto"/>
          <w:sz w:val="32"/>
          <w:szCs w:val="32"/>
          <w:highlight w:val="none"/>
          <w:lang w:eastAsia="zh-CN"/>
        </w:rPr>
        <w:t>。</w:t>
      </w:r>
    </w:p>
    <w:p>
      <w:pPr>
        <w:pageBreakBefore w:val="0"/>
        <w:kinsoku/>
        <w:overflowPunct/>
        <w:topLinePunct w:val="0"/>
        <w:bidi w:val="0"/>
        <w:spacing w:line="560" w:lineRule="exact"/>
        <w:ind w:firstLine="640" w:firstLineChars="200"/>
        <w:jc w:val="left"/>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（二）申报项目应符合以下条件：</w:t>
      </w:r>
    </w:p>
    <w:p>
      <w:pPr>
        <w:pageBreakBefore w:val="0"/>
        <w:kinsoku/>
        <w:overflowPunct/>
        <w:topLinePunct w:val="0"/>
        <w:bidi w:val="0"/>
        <w:spacing w:line="56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执行《绿色建筑评价标准》（GB/T</w:t>
      </w:r>
      <w:r>
        <w:rPr>
          <w:rFonts w:hint="default" w:ascii="Times New Roman" w:hAnsi="Times New Roman" w:eastAsia="仿宋_GB2312" w:cs="Times New Roman"/>
          <w:color w:val="auto"/>
          <w:sz w:val="32"/>
          <w:szCs w:val="32"/>
          <w:highlight w:val="none"/>
          <w:lang w:val="en-US" w:eastAsia="zh"/>
        </w:rPr>
        <w:t xml:space="preserve"> </w:t>
      </w:r>
      <w:r>
        <w:rPr>
          <w:rFonts w:hint="default" w:ascii="Times New Roman" w:hAnsi="Times New Roman" w:eastAsia="仿宋_GB2312" w:cs="Times New Roman"/>
          <w:color w:val="auto"/>
          <w:sz w:val="32"/>
          <w:szCs w:val="32"/>
          <w:highlight w:val="none"/>
        </w:rPr>
        <w:t>50378）</w:t>
      </w:r>
      <w:r>
        <w:rPr>
          <w:rFonts w:hint="default" w:ascii="Times New Roman" w:hAnsi="Times New Roman" w:eastAsia="仿宋_GB2312" w:cs="Times New Roman"/>
          <w:color w:val="auto"/>
          <w:sz w:val="32"/>
          <w:szCs w:val="32"/>
          <w:highlight w:val="none"/>
          <w:lang w:eastAsia="zh-CN"/>
        </w:rPr>
        <w:t>或《既有建筑绿色改造评价标准》（GB</w:t>
      </w:r>
      <w:r>
        <w:rPr>
          <w:rFonts w:hint="default" w:ascii="Times New Roman" w:hAnsi="Times New Roman" w:eastAsia="仿宋_GB2312" w:cs="Times New Roman"/>
          <w:color w:val="auto"/>
          <w:sz w:val="32"/>
          <w:szCs w:val="32"/>
          <w:highlight w:val="none"/>
          <w:lang w:val="en-US" w:eastAsia="zh"/>
        </w:rPr>
        <w:t>/</w:t>
      </w:r>
      <w:r>
        <w:rPr>
          <w:rFonts w:hint="default" w:ascii="Times New Roman" w:hAnsi="Times New Roman" w:eastAsia="仿宋_GB2312" w:cs="Times New Roman"/>
          <w:color w:val="auto"/>
          <w:sz w:val="32"/>
          <w:szCs w:val="32"/>
          <w:highlight w:val="none"/>
          <w:lang w:eastAsia="zh-CN"/>
        </w:rPr>
        <w:t>T</w:t>
      </w:r>
      <w:r>
        <w:rPr>
          <w:rFonts w:hint="default" w:ascii="Times New Roman" w:hAnsi="Times New Roman" w:eastAsia="仿宋_GB2312" w:cs="Times New Roman"/>
          <w:color w:val="auto"/>
          <w:sz w:val="32"/>
          <w:szCs w:val="32"/>
          <w:highlight w:val="none"/>
          <w:lang w:val="en-US" w:eastAsia="zh"/>
        </w:rPr>
        <w:t xml:space="preserve"> </w:t>
      </w:r>
      <w:r>
        <w:rPr>
          <w:rFonts w:hint="default" w:ascii="Times New Roman" w:hAnsi="Times New Roman" w:eastAsia="仿宋_GB2312" w:cs="Times New Roman"/>
          <w:color w:val="auto"/>
          <w:sz w:val="32"/>
          <w:szCs w:val="32"/>
          <w:highlight w:val="none"/>
          <w:lang w:eastAsia="zh-CN"/>
        </w:rPr>
        <w:t>51141），</w:t>
      </w:r>
      <w:r>
        <w:rPr>
          <w:rFonts w:hint="default" w:ascii="Times New Roman" w:hAnsi="Times New Roman" w:eastAsia="仿宋_GB2312" w:cs="Times New Roman"/>
          <w:color w:val="auto"/>
          <w:sz w:val="32"/>
          <w:szCs w:val="32"/>
          <w:highlight w:val="none"/>
          <w:u w:val="none"/>
        </w:rPr>
        <w:t>并</w:t>
      </w:r>
      <w:r>
        <w:rPr>
          <w:rFonts w:hint="default" w:ascii="Times New Roman" w:hAnsi="Times New Roman" w:eastAsia="仿宋_GB2312" w:cs="Times New Roman"/>
          <w:color w:val="auto"/>
          <w:sz w:val="32"/>
          <w:szCs w:val="32"/>
          <w:highlight w:val="none"/>
          <w:u w:val="none"/>
          <w:lang w:eastAsia="zh-CN"/>
        </w:rPr>
        <w:t>在</w:t>
      </w: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z w:val="32"/>
          <w:szCs w:val="32"/>
          <w:highlight w:val="none"/>
          <w:u w:val="none"/>
          <w:lang w:val="en-US" w:eastAsia="zh"/>
        </w:rPr>
        <w:t>025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u w:val="none"/>
        </w:rPr>
        <w:t>月</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u w:val="none"/>
          <w:lang w:eastAsia="zh-CN"/>
        </w:rPr>
        <w:t>日</w:t>
      </w:r>
      <w:r>
        <w:rPr>
          <w:rFonts w:hint="default" w:ascii="Times New Roman" w:hAnsi="Times New Roman" w:eastAsia="仿宋_GB2312" w:cs="Times New Roman"/>
          <w:color w:val="auto"/>
          <w:sz w:val="32"/>
          <w:szCs w:val="32"/>
          <w:highlight w:val="none"/>
          <w:u w:val="none"/>
        </w:rPr>
        <w:t>后获评二星级及以上绿色建筑评价标识</w:t>
      </w:r>
      <w:r>
        <w:rPr>
          <w:rFonts w:hint="eastAsia" w:eastAsia="仿宋_GB2312" w:cs="Times New Roman"/>
          <w:color w:val="auto"/>
          <w:sz w:val="32"/>
          <w:szCs w:val="32"/>
          <w:highlight w:val="none"/>
          <w:u w:val="none"/>
          <w:lang w:eastAsia="zh-CN"/>
        </w:rPr>
        <w:t>；</w:t>
      </w:r>
    </w:p>
    <w:p>
      <w:pPr>
        <w:pageBreakBefore w:val="0"/>
        <w:kinsoku/>
        <w:overflowPunct/>
        <w:topLinePunct w:val="0"/>
        <w:bidi w:val="0"/>
        <w:spacing w:line="56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符合国家产业政策和工程建设行业发展方向，能够促进工程建设领域绿色创新发展，具有较好的社会、环境和经济效益，能够发挥良好示范意义和较强带动作用</w:t>
      </w:r>
      <w:r>
        <w:rPr>
          <w:rFonts w:hint="eastAsia" w:eastAsia="仿宋_GB2312" w:cs="Times New Roman"/>
          <w:color w:val="auto"/>
          <w:sz w:val="32"/>
          <w:szCs w:val="32"/>
          <w:highlight w:val="none"/>
          <w:lang w:eastAsia="zh-CN"/>
        </w:rPr>
        <w:t>；</w:t>
      </w:r>
    </w:p>
    <w:p>
      <w:pPr>
        <w:pageBreakBefore w:val="0"/>
        <w:kinsoku/>
        <w:overflowPunct/>
        <w:topLinePunct w:val="0"/>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严格履行基本建设程序，按照有关规定依法办理相关审批手续</w:t>
      </w:r>
      <w:r>
        <w:rPr>
          <w:rFonts w:hint="eastAsia" w:eastAsia="仿宋_GB2312" w:cs="Times New Roman"/>
          <w:color w:val="auto"/>
          <w:sz w:val="32"/>
          <w:szCs w:val="32"/>
          <w:highlight w:val="none"/>
          <w:lang w:val="en-US" w:eastAsia="zh-CN"/>
        </w:rPr>
        <w:t>；</w:t>
      </w:r>
    </w:p>
    <w:p>
      <w:pPr>
        <w:pageBreakBefore w:val="0"/>
        <w:kinsoku/>
        <w:overflowPunct/>
        <w:topLinePunct w:val="0"/>
        <w:bidi w:val="0"/>
        <w:spacing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不可重复</w:t>
      </w:r>
      <w:r>
        <w:rPr>
          <w:rFonts w:hint="eastAsia" w:eastAsia="仿宋_GB2312" w:cs="Times New Roman"/>
          <w:color w:val="auto"/>
          <w:sz w:val="32"/>
          <w:szCs w:val="32"/>
          <w:highlight w:val="none"/>
          <w:lang w:val="en-US" w:eastAsia="zh-CN"/>
        </w:rPr>
        <w:t>申请</w:t>
      </w:r>
      <w:bookmarkStart w:id="0" w:name="_GoBack"/>
      <w:bookmarkEnd w:id="0"/>
      <w:r>
        <w:rPr>
          <w:rFonts w:hint="default" w:ascii="Times New Roman" w:hAnsi="Times New Roman" w:eastAsia="仿宋_GB2312" w:cs="Times New Roman"/>
          <w:color w:val="auto"/>
          <w:sz w:val="32"/>
          <w:szCs w:val="32"/>
          <w:highlight w:val="none"/>
          <w:lang w:val="en-US" w:eastAsia="zh-CN"/>
        </w:rPr>
        <w:t>享受本级其他财政资金支持、补助政策以及容积率激励措施。</w:t>
      </w:r>
    </w:p>
    <w:p>
      <w:pPr>
        <w:pageBreakBefore w:val="0"/>
        <w:widowControl/>
        <w:kinsoku/>
        <w:overflowPunct/>
        <w:topLinePunct w:val="0"/>
        <w:bidi w:val="0"/>
        <w:spacing w:line="560" w:lineRule="exact"/>
        <w:ind w:left="420" w:leftChars="200" w:firstLine="320" w:firstLineChars="100"/>
        <w:jc w:val="left"/>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三、申报材料及要求</w:t>
      </w:r>
    </w:p>
    <w:p>
      <w:pPr>
        <w:pageBreakBefore w:val="0"/>
        <w:widowControl/>
        <w:numPr>
          <w:ilvl w:val="0"/>
          <w:numId w:val="2"/>
        </w:numPr>
        <w:kinsoku/>
        <w:overflowPunct/>
        <w:topLinePunct w:val="0"/>
        <w:bidi w:val="0"/>
        <w:adjustRightInd w:val="0"/>
        <w:snapToGrid w:val="0"/>
        <w:spacing w:line="560" w:lineRule="exact"/>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必须提交的申报材料：</w:t>
      </w:r>
    </w:p>
    <w:p>
      <w:pPr>
        <w:pageBreakBefore w:val="0"/>
        <w:widowControl/>
        <w:numPr>
          <w:ilvl w:val="0"/>
          <w:numId w:val="3"/>
        </w:numPr>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市绿色建筑和建筑节能发展资金支持项目申报书（附录）一式五份，A4纸双面打印；</w:t>
      </w:r>
    </w:p>
    <w:p>
      <w:pPr>
        <w:pageBreakBefore w:val="0"/>
        <w:widowControl/>
        <w:numPr>
          <w:ilvl w:val="0"/>
          <w:numId w:val="3"/>
        </w:numPr>
        <w:kinsoku/>
        <w:overflowPunct/>
        <w:topLinePunct w:val="0"/>
        <w:bidi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法人证书；</w:t>
      </w:r>
    </w:p>
    <w:p>
      <w:pPr>
        <w:pageBreakBefore w:val="0"/>
        <w:widowControl/>
        <w:numPr>
          <w:ilvl w:val="0"/>
          <w:numId w:val="3"/>
        </w:numPr>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法定代表人证明书及身份证、法人授权委托书及授权委托人身份证；</w:t>
      </w:r>
    </w:p>
    <w:p>
      <w:pPr>
        <w:pageBreakBefore w:val="0"/>
        <w:widowControl/>
        <w:numPr>
          <w:ilvl w:val="0"/>
          <w:numId w:val="3"/>
        </w:numPr>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投资项目备案、</w:t>
      </w:r>
      <w:r>
        <w:rPr>
          <w:rFonts w:hint="eastAsia"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工程规划许可、建设工程竣工验收备案的证明材料复印件；</w:t>
      </w:r>
    </w:p>
    <w:p>
      <w:pPr>
        <w:pageBreakBefore w:val="0"/>
        <w:widowControl/>
        <w:numPr>
          <w:ilvl w:val="0"/>
          <w:numId w:val="3"/>
        </w:numPr>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绿色建筑评价标识证书</w:t>
      </w:r>
      <w:r>
        <w:rPr>
          <w:rFonts w:hint="eastAsia" w:ascii="Times New Roman" w:hAnsi="Times New Roman" w:eastAsia="仿宋_GB2312" w:cs="Times New Roman"/>
          <w:color w:val="auto"/>
          <w:sz w:val="32"/>
          <w:szCs w:val="32"/>
          <w:highlight w:val="none"/>
          <w:lang w:eastAsia="zh-CN"/>
        </w:rPr>
        <w:t>；</w:t>
      </w:r>
    </w:p>
    <w:p>
      <w:pPr>
        <w:pageBreakBefore w:val="0"/>
        <w:widowControl/>
        <w:numPr>
          <w:ilvl w:val="0"/>
          <w:numId w:val="3"/>
        </w:numPr>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其他申报书内容中相关证明材料；</w:t>
      </w:r>
    </w:p>
    <w:p>
      <w:pPr>
        <w:pageBreakBefore w:val="0"/>
        <w:widowControl/>
        <w:numPr>
          <w:ilvl w:val="0"/>
          <w:numId w:val="3"/>
        </w:numPr>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项目示范观摩方案，包含组织方案、项目观摩路线及沿途亮点内容介绍词。</w:t>
      </w:r>
    </w:p>
    <w:p>
      <w:pPr>
        <w:pageBreakBefore w:val="0"/>
        <w:widowControl/>
        <w:numPr>
          <w:ilvl w:val="0"/>
          <w:numId w:val="2"/>
        </w:numPr>
        <w:kinsoku/>
        <w:overflowPunct/>
        <w:topLinePunct w:val="0"/>
        <w:bidi w:val="0"/>
        <w:adjustRightInd w:val="0"/>
        <w:snapToGrid w:val="0"/>
        <w:spacing w:line="560" w:lineRule="exact"/>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结合项目实际情况选择提交的申报材料：</w:t>
      </w:r>
    </w:p>
    <w:p>
      <w:pPr>
        <w:pStyle w:val="28"/>
        <w:pageBreakBefore w:val="0"/>
        <w:numPr>
          <w:ilvl w:val="0"/>
          <w:numId w:val="4"/>
        </w:numPr>
        <w:kinsoku/>
        <w:overflowPunct/>
        <w:topLinePunct w:val="0"/>
        <w:bidi w:val="0"/>
        <w:spacing w:line="560" w:lineRule="exact"/>
        <w:ind w:firstLine="64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项目承办观摩交流活动证明材料；</w:t>
      </w:r>
    </w:p>
    <w:p>
      <w:pPr>
        <w:pStyle w:val="28"/>
        <w:pageBreakBefore w:val="0"/>
        <w:numPr>
          <w:ilvl w:val="0"/>
          <w:numId w:val="4"/>
        </w:numPr>
        <w:kinsoku/>
        <w:overflowPunct/>
        <w:topLinePunct w:val="0"/>
        <w:bidi w:val="0"/>
        <w:spacing w:line="560" w:lineRule="exact"/>
        <w:ind w:firstLine="64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项目获得荣誉证明材料（各类省级以上奖项及专利等）；</w:t>
      </w:r>
    </w:p>
    <w:p>
      <w:pPr>
        <w:pStyle w:val="28"/>
        <w:pageBreakBefore w:val="0"/>
        <w:numPr>
          <w:ilvl w:val="0"/>
          <w:numId w:val="4"/>
        </w:numPr>
        <w:kinsoku/>
        <w:overflowPunct/>
        <w:topLinePunct w:val="0"/>
        <w:bidi w:val="0"/>
        <w:spacing w:line="560" w:lineRule="exact"/>
        <w:ind w:firstLine="64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其他按规定需要提供的材料。</w:t>
      </w:r>
    </w:p>
    <w:p>
      <w:pPr>
        <w:pageBreakBefore w:val="0"/>
        <w:widowControl/>
        <w:numPr>
          <w:ilvl w:val="0"/>
          <w:numId w:val="2"/>
        </w:numPr>
        <w:kinsoku/>
        <w:overflowPunct/>
        <w:topLinePunct w:val="0"/>
        <w:bidi w:val="0"/>
        <w:adjustRightInd w:val="0"/>
        <w:snapToGrid w:val="0"/>
        <w:spacing w:line="560" w:lineRule="exact"/>
        <w:rPr>
          <w:rFonts w:hint="eastAsia" w:ascii="Times New Roman" w:hAnsi="Times New Roman" w:eastAsia="楷体_GB2312" w:cs="Times New Roman"/>
          <w:b w:val="0"/>
          <w:bCs w:val="0"/>
          <w:color w:val="auto"/>
          <w:sz w:val="32"/>
          <w:szCs w:val="32"/>
          <w:highlight w:val="none"/>
          <w:lang w:val="en-US" w:eastAsia="zh-CN"/>
        </w:rPr>
      </w:pPr>
      <w:r>
        <w:rPr>
          <w:rFonts w:hint="eastAsia" w:eastAsia="楷体_GB2312" w:cs="Times New Roman"/>
          <w:b w:val="0"/>
          <w:bCs w:val="0"/>
          <w:color w:val="auto"/>
          <w:sz w:val="32"/>
          <w:szCs w:val="32"/>
          <w:highlight w:val="none"/>
          <w:lang w:val="en-US" w:eastAsia="zh-CN"/>
        </w:rPr>
        <w:t>其他</w:t>
      </w:r>
      <w:r>
        <w:rPr>
          <w:rFonts w:hint="eastAsia" w:ascii="Times New Roman" w:hAnsi="Times New Roman" w:eastAsia="楷体_GB2312" w:cs="Times New Roman"/>
          <w:b w:val="0"/>
          <w:bCs w:val="0"/>
          <w:color w:val="auto"/>
          <w:sz w:val="32"/>
          <w:szCs w:val="32"/>
          <w:highlight w:val="none"/>
          <w:lang w:val="en-US" w:eastAsia="zh-CN"/>
        </w:rPr>
        <w:t>要求：</w:t>
      </w:r>
    </w:p>
    <w:p>
      <w:pPr>
        <w:pageBreakBefore w:val="0"/>
        <w:numPr>
          <w:ilvl w:val="0"/>
          <w:numId w:val="5"/>
        </w:numPr>
        <w:kinsoku/>
        <w:overflowPunct/>
        <w:topLinePunct w:val="0"/>
        <w:bidi w:val="0"/>
        <w:spacing w:line="560" w:lineRule="exact"/>
        <w:ind w:firstLine="640" w:firstLineChars="200"/>
        <w:jc w:val="both"/>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纸质</w:t>
      </w:r>
      <w:r>
        <w:rPr>
          <w:rFonts w:hint="default" w:eastAsia="仿宋_GB2312" w:cs="Times New Roman"/>
          <w:color w:val="auto"/>
          <w:sz w:val="32"/>
          <w:szCs w:val="32"/>
          <w:highlight w:val="none"/>
          <w:lang w:val="en-US" w:eastAsia="zh-CN"/>
        </w:rPr>
        <w:t>申报材料需加盖单位公章，需保密的材料请一并注明</w:t>
      </w:r>
      <w:r>
        <w:rPr>
          <w:rFonts w:hint="eastAsia" w:eastAsia="仿宋_GB2312" w:cs="Times New Roman"/>
          <w:color w:val="auto"/>
          <w:sz w:val="32"/>
          <w:szCs w:val="32"/>
          <w:highlight w:val="none"/>
          <w:lang w:val="en-US" w:eastAsia="zh-CN"/>
        </w:rPr>
        <w:t>；</w:t>
      </w:r>
    </w:p>
    <w:p>
      <w:pPr>
        <w:pageBreakBefore w:val="0"/>
        <w:numPr>
          <w:ilvl w:val="0"/>
          <w:numId w:val="5"/>
        </w:numPr>
        <w:kinsoku/>
        <w:overflowPunct/>
        <w:topLinePunct w:val="0"/>
        <w:bidi w:val="0"/>
        <w:spacing w:line="560" w:lineRule="exact"/>
        <w:ind w:firstLine="640" w:firstLineChars="200"/>
        <w:jc w:val="both"/>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按要求整理</w:t>
      </w:r>
      <w:r>
        <w:rPr>
          <w:rFonts w:hint="default" w:eastAsia="仿宋_GB2312" w:cs="Times New Roman"/>
          <w:color w:val="auto"/>
          <w:sz w:val="32"/>
          <w:szCs w:val="32"/>
          <w:highlight w:val="none"/>
          <w:lang w:val="en-US" w:eastAsia="zh-CN"/>
        </w:rPr>
        <w:t>申报材料</w:t>
      </w:r>
      <w:r>
        <w:rPr>
          <w:rFonts w:hint="eastAsia" w:eastAsia="仿宋_GB2312" w:cs="Times New Roman"/>
          <w:color w:val="auto"/>
          <w:sz w:val="32"/>
          <w:szCs w:val="32"/>
          <w:highlight w:val="none"/>
          <w:lang w:val="en-US" w:eastAsia="zh-CN"/>
        </w:rPr>
        <w:t>电子版，并刻录</w:t>
      </w:r>
      <w:r>
        <w:rPr>
          <w:rFonts w:hint="default" w:eastAsia="仿宋_GB2312" w:cs="Times New Roman"/>
          <w:color w:val="auto"/>
          <w:sz w:val="32"/>
          <w:szCs w:val="32"/>
          <w:highlight w:val="none"/>
          <w:lang w:val="en-US" w:eastAsia="zh-CN"/>
        </w:rPr>
        <w:t>光盘一份</w:t>
      </w:r>
      <w:r>
        <w:rPr>
          <w:rFonts w:hint="eastAsia" w:eastAsia="仿宋_GB2312" w:cs="Times New Roman"/>
          <w:color w:val="auto"/>
          <w:sz w:val="32"/>
          <w:szCs w:val="32"/>
          <w:highlight w:val="none"/>
          <w:lang w:val="en-US" w:eastAsia="zh-CN"/>
        </w:rPr>
        <w:t>；</w:t>
      </w:r>
    </w:p>
    <w:p>
      <w:pPr>
        <w:pageBreakBefore w:val="0"/>
        <w:numPr>
          <w:ilvl w:val="0"/>
          <w:numId w:val="5"/>
        </w:numPr>
        <w:kinsoku/>
        <w:overflowPunct/>
        <w:topLinePunct w:val="0"/>
        <w:bidi w:val="0"/>
        <w:spacing w:line="560" w:lineRule="exact"/>
        <w:ind w:firstLine="640" w:firstLineChars="200"/>
        <w:jc w:val="both"/>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申报材料需统一封装，封皮封口处加盖单位公章，并提供加盖单位公章的申报材料目录清单。</w:t>
      </w:r>
    </w:p>
    <w:p>
      <w:pPr>
        <w:pageBreakBefore w:val="0"/>
        <w:widowControl/>
        <w:kinsoku/>
        <w:overflowPunct/>
        <w:topLinePunct w:val="0"/>
        <w:bidi w:val="0"/>
        <w:spacing w:line="560" w:lineRule="exact"/>
        <w:ind w:left="420" w:leftChars="200" w:firstLine="320" w:firstLineChars="100"/>
        <w:jc w:val="left"/>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四、工作程序</w:t>
      </w:r>
    </w:p>
    <w:p>
      <w:pPr>
        <w:pageBreakBefore w:val="0"/>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（一）项目实行集中申报，申报材料于2025年</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日前</w:t>
      </w:r>
      <w:r>
        <w:rPr>
          <w:rFonts w:hint="eastAsia" w:ascii="Times New Roman" w:hAnsi="Times New Roman" w:eastAsia="仿宋_GB2312" w:cs="Times New Roman"/>
          <w:color w:val="auto"/>
          <w:sz w:val="32"/>
          <w:szCs w:val="32"/>
          <w:highlight w:val="none"/>
          <w:lang w:eastAsia="zh-CN"/>
        </w:rPr>
        <w:t>报送</w:t>
      </w:r>
      <w:r>
        <w:rPr>
          <w:rFonts w:hint="default" w:ascii="Times New Roman" w:hAnsi="Times New Roman" w:eastAsia="仿宋_GB2312" w:cs="Times New Roman"/>
          <w:color w:val="auto"/>
          <w:sz w:val="32"/>
          <w:szCs w:val="32"/>
          <w:highlight w:val="none"/>
        </w:rPr>
        <w:t>至市散水节能中心（地址：广州</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荔湾区人民北路691号金信大厦B座20楼，联系人：</w:t>
      </w:r>
      <w:r>
        <w:rPr>
          <w:rFonts w:hint="default" w:ascii="Times New Roman" w:hAnsi="Times New Roman" w:eastAsia="仿宋_GB2312" w:cs="Times New Roman"/>
          <w:color w:val="auto"/>
          <w:sz w:val="32"/>
          <w:szCs w:val="32"/>
          <w:highlight w:val="none"/>
          <w:lang w:eastAsia="zh-CN"/>
        </w:rPr>
        <w:t>马文宇</w:t>
      </w:r>
      <w:r>
        <w:rPr>
          <w:rFonts w:hint="default" w:ascii="Times New Roman" w:hAnsi="Times New Roman" w:eastAsia="仿宋_GB2312" w:cs="Times New Roman"/>
          <w:color w:val="auto"/>
          <w:sz w:val="32"/>
          <w:szCs w:val="32"/>
          <w:highlight w:val="none"/>
        </w:rPr>
        <w:t>，电话：020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81395581</w:t>
      </w:r>
      <w:r>
        <w:rPr>
          <w:rFonts w:hint="default" w:ascii="Times New Roman" w:hAnsi="Times New Roman" w:eastAsia="仿宋_GB2312" w:cs="Times New Roman"/>
          <w:color w:val="auto"/>
          <w:sz w:val="32"/>
          <w:szCs w:val="32"/>
          <w:highlight w:val="none"/>
        </w:rPr>
        <w:t>）。</w:t>
      </w:r>
    </w:p>
    <w:p>
      <w:pPr>
        <w:pageBreakBefore w:val="0"/>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（二）市散水节能中心对申报材料</w:t>
      </w:r>
      <w:r>
        <w:rPr>
          <w:rFonts w:hint="eastAsia" w:eastAsia="仿宋_GB2312" w:cs="Times New Roman"/>
          <w:color w:val="auto"/>
          <w:sz w:val="32"/>
          <w:szCs w:val="32"/>
          <w:highlight w:val="none"/>
          <w:lang w:eastAsia="zh-CN"/>
        </w:rPr>
        <w:t>组织</w:t>
      </w:r>
      <w:r>
        <w:rPr>
          <w:rFonts w:hint="default" w:ascii="Times New Roman" w:hAnsi="Times New Roman" w:eastAsia="仿宋_GB2312" w:cs="Times New Roman"/>
          <w:color w:val="auto"/>
          <w:sz w:val="32"/>
          <w:szCs w:val="32"/>
          <w:highlight w:val="none"/>
        </w:rPr>
        <w:t>专家评审（含现场核查）</w:t>
      </w:r>
      <w:r>
        <w:rPr>
          <w:rFonts w:hint="eastAsia" w:eastAsia="仿宋_GB2312" w:cs="Times New Roman"/>
          <w:color w:val="auto"/>
          <w:sz w:val="32"/>
          <w:szCs w:val="32"/>
          <w:highlight w:val="none"/>
          <w:u w:val="none"/>
          <w:lang w:val="en-US" w:eastAsia="zh-CN"/>
        </w:rPr>
        <w:t>，由</w:t>
      </w:r>
      <w:r>
        <w:rPr>
          <w:rFonts w:hint="default" w:ascii="Times New Roman" w:hAnsi="Times New Roman" w:eastAsia="仿宋_GB2312" w:cs="Times New Roman"/>
          <w:color w:val="auto"/>
          <w:sz w:val="32"/>
          <w:szCs w:val="32"/>
          <w:highlight w:val="none"/>
          <w:u w:val="none"/>
        </w:rPr>
        <w:t>专家评审小组根据项目实际情况</w:t>
      </w:r>
      <w:r>
        <w:rPr>
          <w:rFonts w:hint="eastAsia" w:eastAsia="仿宋_GB2312" w:cs="Times New Roman"/>
          <w:color w:val="auto"/>
          <w:sz w:val="32"/>
          <w:szCs w:val="32"/>
          <w:highlight w:val="none"/>
          <w:u w:val="none"/>
          <w:lang w:eastAsia="zh-CN"/>
        </w:rPr>
        <w:t>给出评审意见</w:t>
      </w:r>
      <w:r>
        <w:rPr>
          <w:rFonts w:hint="default" w:ascii="Times New Roman" w:hAnsi="Times New Roman" w:eastAsia="仿宋_GB2312" w:cs="Times New Roman"/>
          <w:color w:val="auto"/>
          <w:sz w:val="32"/>
          <w:szCs w:val="32"/>
          <w:highlight w:val="none"/>
          <w:u w:val="none"/>
        </w:rPr>
        <w:t>。</w:t>
      </w:r>
      <w:r>
        <w:rPr>
          <w:rFonts w:hint="eastAsia" w:ascii="仿宋_GB2312" w:eastAsia="仿宋_GB2312"/>
          <w:color w:val="auto"/>
          <w:sz w:val="32"/>
          <w:szCs w:val="32"/>
          <w:highlight w:val="none"/>
        </w:rPr>
        <w:t>市住房城乡建设局根据专家</w:t>
      </w:r>
      <w:r>
        <w:rPr>
          <w:rFonts w:hint="eastAsia" w:ascii="仿宋_GB2312" w:eastAsia="仿宋_GB2312"/>
          <w:color w:val="auto"/>
          <w:sz w:val="32"/>
          <w:szCs w:val="32"/>
          <w:highlight w:val="none"/>
          <w:lang w:eastAsia="zh-CN"/>
        </w:rPr>
        <w:t>评审</w:t>
      </w:r>
      <w:r>
        <w:rPr>
          <w:rFonts w:hint="eastAsia" w:ascii="仿宋_GB2312" w:eastAsia="仿宋_GB2312"/>
          <w:color w:val="auto"/>
          <w:sz w:val="32"/>
          <w:szCs w:val="32"/>
          <w:highlight w:val="none"/>
        </w:rPr>
        <w:t>情况择优立项。</w:t>
      </w:r>
    </w:p>
    <w:p>
      <w:pPr>
        <w:pageBreakBefore w:val="0"/>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（三）拟支持项目将在市住房城乡建设局网站向社会公示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公示期限不少于10个工作日，公示期满并无异议的，正式列入广州市绿色建筑和建筑节能发展资金支持计划。</w:t>
      </w:r>
    </w:p>
    <w:p>
      <w:pPr>
        <w:pageBreakBefore w:val="0"/>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建筑面积大于2万平方米的公共建筑，应按照《广州市公共建筑能耗监测系统接入接口技术文档》（附件4）要求接入市公共建筑能耗监测平台。未完成接入的项目将被移出广州市绿色建筑和建筑节能发展资金支持计划。</w:t>
      </w:r>
    </w:p>
    <w:p>
      <w:pPr>
        <w:pageBreakBefore w:val="0"/>
        <w:kinsoku/>
        <w:overflowPunct/>
        <w:topLinePunct w:val="0"/>
        <w:bidi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keepNext w:val="0"/>
        <w:keepLines w:val="0"/>
        <w:pageBreakBefore w:val="0"/>
        <w:widowControl/>
        <w:kinsoku/>
        <w:overflowPunct/>
        <w:topLinePunct w:val="0"/>
        <w:bidi w:val="0"/>
        <w:snapToGrid w:val="0"/>
        <w:spacing w:line="560" w:lineRule="exact"/>
        <w:ind w:left="1672" w:leftChars="303" w:hanging="1036" w:hangingChars="324"/>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附录：</w:t>
      </w:r>
      <w:r>
        <w:rPr>
          <w:rFonts w:hint="default" w:ascii="Times New Roman" w:hAnsi="Times New Roman" w:eastAsia="仿宋_GB2312" w:cs="Times New Roman"/>
          <w:color w:val="auto"/>
          <w:sz w:val="32"/>
          <w:szCs w:val="32"/>
          <w:highlight w:val="none"/>
          <w:lang w:eastAsia="zh-CN"/>
        </w:rPr>
        <w:t>广州市绿色建筑和建筑节能发展资金支持计划申报（绿色建筑示范）</w:t>
      </w:r>
    </w:p>
    <w:p>
      <w:pPr>
        <w:pageBreakBefore w:val="0"/>
        <w:widowControl/>
        <w:kinsoku/>
        <w:overflowPunct/>
        <w:topLinePunct w:val="0"/>
        <w:bidi w:val="0"/>
        <w:spacing w:line="560" w:lineRule="exact"/>
        <w:jc w:val="left"/>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br w:type="page"/>
      </w:r>
    </w:p>
    <w:p>
      <w:pPr>
        <w:pStyle w:val="26"/>
        <w:pageBreakBefore w:val="0"/>
        <w:widowControl/>
        <w:kinsoku/>
        <w:overflowPunct/>
        <w:topLinePunct w:val="0"/>
        <w:bidi w:val="0"/>
        <w:snapToGrid w:val="0"/>
        <w:spacing w:line="560" w:lineRule="exact"/>
        <w:ind w:right="0"/>
        <w:jc w:val="left"/>
        <w:rPr>
          <w:rFonts w:hint="default" w:ascii="Times New Roman" w:hAnsi="Times New Roman" w:eastAsia="国标黑体" w:cs="Times New Roman"/>
          <w:color w:val="auto"/>
          <w:sz w:val="32"/>
          <w:szCs w:val="32"/>
          <w:highlight w:val="none"/>
          <w:lang w:val="en-US" w:eastAsia="zh-CN"/>
        </w:rPr>
      </w:pPr>
      <w:r>
        <w:rPr>
          <w:rFonts w:hint="default" w:ascii="Times New Roman" w:hAnsi="Times New Roman" w:eastAsia="国标黑体" w:cs="Times New Roman"/>
          <w:color w:val="auto"/>
          <w:sz w:val="32"/>
          <w:szCs w:val="32"/>
          <w:highlight w:val="none"/>
        </w:rPr>
        <w:t>附录</w:t>
      </w:r>
    </w:p>
    <w:p>
      <w:pPr>
        <w:pageBreakBefore w:val="0"/>
        <w:tabs>
          <w:tab w:val="center" w:pos="3660"/>
          <w:tab w:val="left" w:pos="5010"/>
          <w:tab w:val="left" w:pos="8460"/>
        </w:tabs>
        <w:kinsoku/>
        <w:wordWrap w:val="0"/>
        <w:overflowPunct/>
        <w:topLinePunct w:val="0"/>
        <w:bidi w:val="0"/>
        <w:spacing w:line="560" w:lineRule="exact"/>
        <w:ind w:right="99"/>
        <w:jc w:val="right"/>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 xml:space="preserve">项目编号：          </w:t>
      </w:r>
    </w:p>
    <w:p>
      <w:pPr>
        <w:pageBreakBefore w:val="0"/>
        <w:tabs>
          <w:tab w:val="center" w:pos="3660"/>
          <w:tab w:val="left" w:pos="5010"/>
          <w:tab w:val="left" w:pos="8460"/>
        </w:tabs>
        <w:kinsoku/>
        <w:overflowPunct/>
        <w:topLinePunct w:val="0"/>
        <w:bidi w:val="0"/>
        <w:spacing w:line="560" w:lineRule="exact"/>
        <w:ind w:right="99"/>
        <w:jc w:val="center"/>
        <w:rPr>
          <w:rFonts w:hint="default" w:ascii="Times New Roman" w:hAnsi="Times New Roman" w:cs="Times New Roman"/>
          <w:b/>
          <w:color w:val="auto"/>
          <w:sz w:val="28"/>
          <w:highlight w:val="none"/>
        </w:rPr>
      </w:pPr>
      <w:r>
        <w:rPr>
          <w:rFonts w:hint="default" w:ascii="Times New Roman" w:hAnsi="Times New Roman" w:cs="Times New Roman"/>
          <w:b/>
          <w:color w:val="auto"/>
          <w:sz w:val="28"/>
          <w:highlight w:val="none"/>
        </w:rPr>
        <w:t xml:space="preserve">  </w:t>
      </w:r>
    </w:p>
    <w:p>
      <w:pPr>
        <w:pageBreakBefore w:val="0"/>
        <w:kinsoku/>
        <w:overflowPunct/>
        <w:topLinePunct w:val="0"/>
        <w:bidi w:val="0"/>
        <w:snapToGrid w:val="0"/>
        <w:spacing w:line="560" w:lineRule="exact"/>
        <w:ind w:firstLine="562"/>
        <w:jc w:val="center"/>
        <w:rPr>
          <w:rFonts w:hint="default" w:ascii="Times New Roman" w:hAnsi="Times New Roman" w:cs="Times New Roman"/>
          <w:b/>
          <w:color w:val="auto"/>
          <w:sz w:val="28"/>
          <w:highlight w:val="none"/>
        </w:rPr>
      </w:pPr>
    </w:p>
    <w:p>
      <w:pPr>
        <w:pageBreakBefore w:val="0"/>
        <w:kinsoku/>
        <w:overflowPunct/>
        <w:topLinePunct w:val="0"/>
        <w:bidi w:val="0"/>
        <w:snapToGrid w:val="0"/>
        <w:spacing w:line="560" w:lineRule="exact"/>
        <w:ind w:firstLine="562"/>
        <w:jc w:val="center"/>
        <w:rPr>
          <w:rFonts w:hint="default" w:ascii="Times New Roman" w:hAnsi="Times New Roman" w:cs="Times New Roman"/>
          <w:b/>
          <w:color w:val="auto"/>
          <w:sz w:val="28"/>
          <w:highlight w:val="none"/>
        </w:rPr>
      </w:pPr>
    </w:p>
    <w:p>
      <w:pPr>
        <w:pageBreakBefore w:val="0"/>
        <w:kinsoku/>
        <w:overflowPunct/>
        <w:topLinePunct w:val="0"/>
        <w:bidi w:val="0"/>
        <w:snapToGrid w:val="0"/>
        <w:spacing w:line="560" w:lineRule="exact"/>
        <w:jc w:val="center"/>
        <w:rPr>
          <w:rFonts w:hint="default" w:ascii="Times New Roman" w:hAnsi="Times New Roman" w:eastAsia="黑体" w:cs="Times New Roman"/>
          <w:b/>
          <w:color w:val="auto"/>
          <w:sz w:val="48"/>
          <w:szCs w:val="48"/>
          <w:highlight w:val="none"/>
          <w:lang w:eastAsia="zh-CN"/>
        </w:rPr>
      </w:pPr>
      <w:r>
        <w:rPr>
          <w:rFonts w:hint="default" w:ascii="Times New Roman" w:hAnsi="Times New Roman" w:eastAsia="黑体" w:cs="Times New Roman"/>
          <w:b/>
          <w:color w:val="auto"/>
          <w:sz w:val="48"/>
          <w:szCs w:val="48"/>
          <w:highlight w:val="none"/>
        </w:rPr>
        <w:t xml:space="preserve"> </w:t>
      </w:r>
      <w:r>
        <w:rPr>
          <w:rFonts w:hint="default" w:ascii="Times New Roman" w:hAnsi="Times New Roman" w:eastAsia="黑体" w:cs="Times New Roman"/>
          <w:b/>
          <w:color w:val="auto"/>
          <w:sz w:val="48"/>
          <w:szCs w:val="48"/>
          <w:highlight w:val="none"/>
          <w:lang w:eastAsia="zh-CN"/>
        </w:rPr>
        <w:t>广州市绿色建筑和建筑节能发展资金</w:t>
      </w:r>
    </w:p>
    <w:p>
      <w:pPr>
        <w:pageBreakBefore w:val="0"/>
        <w:kinsoku/>
        <w:overflowPunct/>
        <w:topLinePunct w:val="0"/>
        <w:bidi w:val="0"/>
        <w:snapToGrid w:val="0"/>
        <w:spacing w:line="560" w:lineRule="exact"/>
        <w:jc w:val="center"/>
        <w:rPr>
          <w:rFonts w:hint="default" w:ascii="Times New Roman" w:hAnsi="Times New Roman" w:eastAsia="黑体" w:cs="Times New Roman"/>
          <w:b/>
          <w:color w:val="auto"/>
          <w:sz w:val="48"/>
          <w:szCs w:val="48"/>
          <w:highlight w:val="none"/>
        </w:rPr>
      </w:pPr>
      <w:r>
        <w:rPr>
          <w:rFonts w:hint="default" w:ascii="Times New Roman" w:hAnsi="Times New Roman" w:eastAsia="黑体" w:cs="Times New Roman"/>
          <w:b/>
          <w:color w:val="auto"/>
          <w:sz w:val="48"/>
          <w:szCs w:val="48"/>
          <w:highlight w:val="none"/>
          <w:lang w:eastAsia="zh-CN"/>
        </w:rPr>
        <w:t>支持计划申报书</w:t>
      </w:r>
    </w:p>
    <w:p>
      <w:pPr>
        <w:pageBreakBefore w:val="0"/>
        <w:kinsoku/>
        <w:overflowPunct/>
        <w:topLinePunct w:val="0"/>
        <w:bidi w:val="0"/>
        <w:snapToGrid w:val="0"/>
        <w:spacing w:line="560" w:lineRule="exact"/>
        <w:jc w:val="center"/>
        <w:rPr>
          <w:rFonts w:hint="default" w:ascii="Times New Roman" w:hAnsi="Times New Roman" w:eastAsia="楷体" w:cs="Times New Roman"/>
          <w:b/>
          <w:color w:val="auto"/>
          <w:sz w:val="48"/>
          <w:szCs w:val="48"/>
          <w:highlight w:val="none"/>
        </w:rPr>
      </w:pPr>
      <w:r>
        <w:rPr>
          <w:rFonts w:hint="default" w:ascii="Times New Roman" w:hAnsi="Times New Roman" w:eastAsia="楷体" w:cs="Times New Roman"/>
          <w:b/>
          <w:color w:val="auto"/>
          <w:sz w:val="48"/>
          <w:szCs w:val="48"/>
          <w:highlight w:val="none"/>
        </w:rPr>
        <w:t>（绿色建筑示范）</w:t>
      </w:r>
    </w:p>
    <w:p>
      <w:pPr>
        <w:pageBreakBefore w:val="0"/>
        <w:kinsoku/>
        <w:overflowPunct/>
        <w:topLinePunct w:val="0"/>
        <w:bidi w:val="0"/>
        <w:snapToGrid w:val="0"/>
        <w:spacing w:line="560" w:lineRule="exact"/>
        <w:ind w:firstLine="562"/>
        <w:jc w:val="center"/>
        <w:rPr>
          <w:rFonts w:hint="default" w:ascii="Times New Roman" w:hAnsi="Times New Roman" w:cs="Times New Roman"/>
          <w:b/>
          <w:color w:val="auto"/>
          <w:sz w:val="28"/>
          <w:highlight w:val="none"/>
        </w:rPr>
      </w:pPr>
    </w:p>
    <w:p>
      <w:pPr>
        <w:pageBreakBefore w:val="0"/>
        <w:kinsoku/>
        <w:overflowPunct/>
        <w:topLinePunct w:val="0"/>
        <w:bidi w:val="0"/>
        <w:snapToGrid w:val="0"/>
        <w:spacing w:line="560" w:lineRule="exact"/>
        <w:ind w:firstLine="562"/>
        <w:jc w:val="center"/>
        <w:rPr>
          <w:rFonts w:hint="default" w:ascii="Times New Roman" w:hAnsi="Times New Roman" w:cs="Times New Roman"/>
          <w:b/>
          <w:color w:val="auto"/>
          <w:sz w:val="28"/>
          <w:highlight w:val="none"/>
        </w:rPr>
      </w:pPr>
    </w:p>
    <w:p>
      <w:pPr>
        <w:pageBreakBefore w:val="0"/>
        <w:kinsoku/>
        <w:overflowPunct/>
        <w:topLinePunct w:val="0"/>
        <w:bidi w:val="0"/>
        <w:snapToGrid w:val="0"/>
        <w:spacing w:line="560" w:lineRule="exact"/>
        <w:ind w:firstLine="562"/>
        <w:jc w:val="center"/>
        <w:rPr>
          <w:rFonts w:hint="default" w:ascii="Times New Roman" w:hAnsi="Times New Roman" w:cs="Times New Roman"/>
          <w:b/>
          <w:color w:val="auto"/>
          <w:sz w:val="28"/>
          <w:highlight w:val="none"/>
        </w:rPr>
      </w:pPr>
    </w:p>
    <w:p>
      <w:pPr>
        <w:pageBreakBefore w:val="0"/>
        <w:kinsoku/>
        <w:overflowPunct/>
        <w:topLinePunct w:val="0"/>
        <w:bidi w:val="0"/>
        <w:snapToGrid w:val="0"/>
        <w:spacing w:line="560" w:lineRule="exact"/>
        <w:ind w:firstLine="562"/>
        <w:jc w:val="center"/>
        <w:rPr>
          <w:rFonts w:hint="default" w:ascii="Times New Roman" w:hAnsi="Times New Roman" w:cs="Times New Roman"/>
          <w:b/>
          <w:color w:val="auto"/>
          <w:sz w:val="28"/>
          <w:highlight w:val="none"/>
        </w:rPr>
      </w:pPr>
    </w:p>
    <w:p>
      <w:pPr>
        <w:pageBreakBefore w:val="0"/>
        <w:kinsoku/>
        <w:overflowPunct/>
        <w:topLinePunct w:val="0"/>
        <w:bidi w:val="0"/>
        <w:snapToGrid w:val="0"/>
        <w:spacing w:line="560" w:lineRule="exact"/>
        <w:ind w:firstLine="562"/>
        <w:jc w:val="center"/>
        <w:rPr>
          <w:rFonts w:hint="default" w:ascii="Times New Roman" w:hAnsi="Times New Roman" w:cs="Times New Roman"/>
          <w:b/>
          <w:color w:val="auto"/>
          <w:sz w:val="28"/>
          <w:highlight w:val="none"/>
        </w:rPr>
      </w:pPr>
    </w:p>
    <w:p>
      <w:pPr>
        <w:pageBreakBefore w:val="0"/>
        <w:tabs>
          <w:tab w:val="left" w:pos="6580"/>
          <w:tab w:val="left" w:pos="6780"/>
        </w:tabs>
        <w:kinsoku/>
        <w:overflowPunct/>
        <w:topLinePunct w:val="0"/>
        <w:bidi w:val="0"/>
        <w:snapToGrid w:val="0"/>
        <w:spacing w:line="560" w:lineRule="exact"/>
        <w:ind w:firstLine="640" w:firstLineChars="200"/>
        <w:rPr>
          <w:rFonts w:hint="default" w:ascii="Times New Roman" w:hAnsi="Times New Roman" w:eastAsia="黑体" w:cs="Times New Roman"/>
          <w:b/>
          <w:color w:val="auto"/>
          <w:sz w:val="32"/>
          <w:highlight w:val="none"/>
          <w:u w:val="single"/>
        </w:rPr>
      </w:pPr>
      <w:r>
        <w:rPr>
          <w:rFonts w:hint="default" w:ascii="Times New Roman" w:hAnsi="Times New Roman" w:eastAsia="黑体" w:cs="Times New Roman"/>
          <w:b/>
          <w:color w:val="auto"/>
          <w:kern w:val="16"/>
          <w:sz w:val="32"/>
          <w:highlight w:val="none"/>
        </w:rPr>
        <w:t>项 目 名 称</w:t>
      </w:r>
      <w:r>
        <w:rPr>
          <w:rFonts w:hint="default" w:ascii="Times New Roman" w:hAnsi="Times New Roman" w:eastAsia="黑体" w:cs="Times New Roman"/>
          <w:b/>
          <w:color w:val="auto"/>
          <w:sz w:val="32"/>
          <w:highlight w:val="none"/>
          <w:u w:val="single"/>
        </w:rPr>
        <w:t xml:space="preserve">                               </w:t>
      </w:r>
    </w:p>
    <w:p>
      <w:pPr>
        <w:pageBreakBefore w:val="0"/>
        <w:tabs>
          <w:tab w:val="left" w:pos="6580"/>
          <w:tab w:val="left" w:pos="6780"/>
        </w:tabs>
        <w:kinsoku/>
        <w:overflowPunct/>
        <w:topLinePunct w:val="0"/>
        <w:bidi w:val="0"/>
        <w:snapToGrid w:val="0"/>
        <w:spacing w:line="560" w:lineRule="exact"/>
        <w:ind w:firstLine="640" w:firstLineChars="200"/>
        <w:jc w:val="left"/>
        <w:rPr>
          <w:rFonts w:hint="default" w:ascii="Times New Roman" w:hAnsi="Times New Roman" w:eastAsia="黑体" w:cs="Times New Roman"/>
          <w:color w:val="auto"/>
          <w:sz w:val="32"/>
          <w:highlight w:val="none"/>
        </w:rPr>
      </w:pPr>
      <w:r>
        <w:rPr>
          <w:rFonts w:hint="default" w:ascii="Times New Roman" w:hAnsi="Times New Roman" w:eastAsia="黑体" w:cs="Times New Roman"/>
          <w:b/>
          <w:color w:val="auto"/>
          <w:kern w:val="16"/>
          <w:sz w:val="32"/>
          <w:highlight w:val="none"/>
        </w:rPr>
        <w:t>申 报 单 位</w:t>
      </w:r>
      <w:r>
        <w:rPr>
          <w:rFonts w:hint="default" w:ascii="Times New Roman" w:hAnsi="Times New Roman" w:eastAsia="仿宋" w:cs="Times New Roman"/>
          <w:color w:val="auto"/>
          <w:sz w:val="18"/>
          <w:szCs w:val="15"/>
          <w:highlight w:val="none"/>
        </w:rPr>
        <w:t xml:space="preserve"> </w:t>
      </w:r>
      <w:r>
        <w:rPr>
          <w:rFonts w:hint="default" w:ascii="Times New Roman" w:hAnsi="Times New Roman" w:eastAsia="仿宋" w:cs="Times New Roman"/>
          <w:color w:val="auto"/>
          <w:sz w:val="28"/>
          <w:szCs w:val="22"/>
          <w:highlight w:val="none"/>
          <w:u w:val="single"/>
        </w:rPr>
        <w:t xml:space="preserve">        </w:t>
      </w:r>
      <w:r>
        <w:rPr>
          <w:rFonts w:hint="default" w:ascii="Times New Roman" w:hAnsi="Times New Roman" w:eastAsia="仿宋" w:cs="Times New Roman"/>
          <w:color w:val="auto"/>
          <w:sz w:val="28"/>
          <w:szCs w:val="22"/>
          <w:highlight w:val="none"/>
          <w:u w:val="single"/>
          <w:lang w:val="en-US" w:eastAsia="zh-CN"/>
        </w:rPr>
        <w:t xml:space="preserve">            </w:t>
      </w:r>
      <w:r>
        <w:rPr>
          <w:rFonts w:hint="default" w:ascii="Times New Roman" w:hAnsi="Times New Roman" w:eastAsia="仿宋" w:cs="Times New Roman"/>
          <w:color w:val="auto"/>
          <w:sz w:val="28"/>
          <w:szCs w:val="22"/>
          <w:highlight w:val="none"/>
          <w:u w:val="single"/>
        </w:rPr>
        <w:t xml:space="preserve">               </w:t>
      </w:r>
      <w:r>
        <w:rPr>
          <w:rFonts w:hint="default" w:ascii="Times New Roman" w:hAnsi="Times New Roman" w:eastAsia="黑体" w:cs="Times New Roman"/>
          <w:color w:val="auto"/>
          <w:sz w:val="32"/>
          <w:highlight w:val="none"/>
        </w:rPr>
        <w:t>（盖章）</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hint="default" w:ascii="Times New Roman" w:hAnsi="Times New Roman" w:eastAsia="仿宋" w:cs="Times New Roman"/>
          <w:color w:val="auto"/>
          <w:sz w:val="22"/>
          <w:szCs w:val="20"/>
          <w:highlight w:val="none"/>
          <w:u w:val="single"/>
        </w:rPr>
      </w:pPr>
      <w:r>
        <w:rPr>
          <w:rFonts w:hint="default" w:ascii="Times New Roman" w:hAnsi="Times New Roman" w:eastAsia="仿宋" w:cs="Times New Roman"/>
          <w:color w:val="auto"/>
          <w:sz w:val="22"/>
          <w:szCs w:val="20"/>
          <w:highlight w:val="none"/>
        </w:rPr>
        <w:t xml:space="preserve">                  </w:t>
      </w:r>
      <w:r>
        <w:rPr>
          <w:rFonts w:hint="default" w:ascii="Times New Roman" w:hAnsi="Times New Roman" w:eastAsia="仿宋" w:cs="Times New Roman"/>
          <w:color w:val="auto"/>
          <w:sz w:val="22"/>
          <w:szCs w:val="20"/>
          <w:highlight w:val="none"/>
          <w:u w:val="single"/>
        </w:rPr>
        <w:t xml:space="preserve"> </w:t>
      </w:r>
      <w:r>
        <w:rPr>
          <w:rFonts w:hint="default" w:ascii="Times New Roman" w:hAnsi="Times New Roman" w:eastAsia="仿宋" w:cs="Times New Roman"/>
          <w:color w:val="auto"/>
          <w:sz w:val="28"/>
          <w:szCs w:val="22"/>
          <w:highlight w:val="none"/>
          <w:u w:val="single"/>
        </w:rPr>
        <w:t xml:space="preserve">              </w:t>
      </w:r>
      <w:r>
        <w:rPr>
          <w:rFonts w:hint="default" w:ascii="Times New Roman" w:hAnsi="Times New Roman" w:eastAsia="仿宋" w:cs="Times New Roman"/>
          <w:color w:val="auto"/>
          <w:sz w:val="28"/>
          <w:szCs w:val="22"/>
          <w:highlight w:val="none"/>
          <w:u w:val="single"/>
          <w:lang w:val="en-US" w:eastAsia="zh-CN"/>
        </w:rPr>
        <w:t xml:space="preserve">            </w:t>
      </w:r>
      <w:r>
        <w:rPr>
          <w:rFonts w:hint="default" w:ascii="Times New Roman" w:hAnsi="Times New Roman" w:eastAsia="仿宋" w:cs="Times New Roman"/>
          <w:color w:val="auto"/>
          <w:sz w:val="28"/>
          <w:szCs w:val="22"/>
          <w:highlight w:val="none"/>
          <w:u w:val="single"/>
        </w:rPr>
        <w:t xml:space="preserve">         </w:t>
      </w:r>
      <w:r>
        <w:rPr>
          <w:rFonts w:hint="default" w:ascii="Times New Roman" w:hAnsi="Times New Roman" w:eastAsia="黑体" w:cs="Times New Roman"/>
          <w:color w:val="auto"/>
          <w:sz w:val="32"/>
          <w:highlight w:val="none"/>
        </w:rPr>
        <w:t>（盖章）</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hint="default" w:ascii="Times New Roman" w:hAnsi="Times New Roman" w:eastAsia="黑体" w:cs="Times New Roman"/>
          <w:color w:val="auto"/>
          <w:sz w:val="32"/>
          <w:highlight w:val="none"/>
        </w:rPr>
      </w:pPr>
      <w:r>
        <w:rPr>
          <w:rFonts w:hint="default" w:ascii="Times New Roman" w:hAnsi="Times New Roman" w:eastAsia="仿宋" w:cs="Times New Roman"/>
          <w:color w:val="auto"/>
          <w:sz w:val="22"/>
          <w:szCs w:val="20"/>
          <w:highlight w:val="none"/>
        </w:rPr>
        <w:t xml:space="preserve">                  </w:t>
      </w:r>
      <w:r>
        <w:rPr>
          <w:rFonts w:hint="default" w:ascii="Times New Roman" w:hAnsi="Times New Roman" w:eastAsia="仿宋" w:cs="Times New Roman"/>
          <w:color w:val="auto"/>
          <w:sz w:val="22"/>
          <w:szCs w:val="20"/>
          <w:highlight w:val="none"/>
          <w:u w:val="single"/>
        </w:rPr>
        <w:t xml:space="preserve"> </w:t>
      </w:r>
      <w:r>
        <w:rPr>
          <w:rFonts w:hint="default" w:ascii="Times New Roman" w:hAnsi="Times New Roman" w:eastAsia="仿宋" w:cs="Times New Roman"/>
          <w:color w:val="auto"/>
          <w:sz w:val="28"/>
          <w:szCs w:val="22"/>
          <w:highlight w:val="none"/>
          <w:u w:val="single"/>
        </w:rPr>
        <w:t xml:space="preserve">             </w:t>
      </w:r>
      <w:r>
        <w:rPr>
          <w:rFonts w:hint="default" w:ascii="Times New Roman" w:hAnsi="Times New Roman" w:eastAsia="仿宋" w:cs="Times New Roman"/>
          <w:color w:val="auto"/>
          <w:sz w:val="28"/>
          <w:szCs w:val="22"/>
          <w:highlight w:val="none"/>
          <w:u w:val="single"/>
          <w:lang w:val="en-US" w:eastAsia="zh-CN"/>
        </w:rPr>
        <w:t xml:space="preserve">            </w:t>
      </w:r>
      <w:r>
        <w:rPr>
          <w:rFonts w:hint="default" w:ascii="Times New Roman" w:hAnsi="Times New Roman" w:eastAsia="仿宋" w:cs="Times New Roman"/>
          <w:color w:val="auto"/>
          <w:sz w:val="28"/>
          <w:szCs w:val="22"/>
          <w:highlight w:val="none"/>
          <w:u w:val="single"/>
        </w:rPr>
        <w:t xml:space="preserve">          </w:t>
      </w:r>
      <w:r>
        <w:rPr>
          <w:rFonts w:hint="default" w:ascii="Times New Roman" w:hAnsi="Times New Roman" w:eastAsia="黑体" w:cs="Times New Roman"/>
          <w:color w:val="auto"/>
          <w:sz w:val="32"/>
          <w:highlight w:val="none"/>
        </w:rPr>
        <w:t>（盖章）</w:t>
      </w:r>
    </w:p>
    <w:p>
      <w:pPr>
        <w:pageBreakBefore w:val="0"/>
        <w:tabs>
          <w:tab w:val="left" w:pos="6580"/>
          <w:tab w:val="left" w:pos="6780"/>
        </w:tabs>
        <w:kinsoku/>
        <w:overflowPunct/>
        <w:topLinePunct w:val="0"/>
        <w:bidi w:val="0"/>
        <w:snapToGrid w:val="0"/>
        <w:spacing w:line="560" w:lineRule="exact"/>
        <w:ind w:firstLine="640" w:firstLineChars="200"/>
        <w:jc w:val="left"/>
        <w:rPr>
          <w:rFonts w:hint="default" w:ascii="Times New Roman" w:hAnsi="Times New Roman" w:eastAsia="黑体" w:cs="Times New Roman"/>
          <w:b/>
          <w:color w:val="auto"/>
          <w:sz w:val="32"/>
          <w:highlight w:val="none"/>
          <w:u w:val="single"/>
        </w:rPr>
      </w:pPr>
      <w:r>
        <w:rPr>
          <w:rFonts w:hint="default" w:ascii="Times New Roman" w:hAnsi="Times New Roman" w:eastAsia="黑体" w:cs="Times New Roman"/>
          <w:b/>
          <w:color w:val="auto"/>
          <w:sz w:val="32"/>
          <w:highlight w:val="none"/>
        </w:rPr>
        <w:t>申 报 时 间</w:t>
      </w:r>
      <w:r>
        <w:rPr>
          <w:rFonts w:hint="default" w:ascii="Times New Roman" w:hAnsi="Times New Roman" w:eastAsia="黑体" w:cs="Times New Roman"/>
          <w:b/>
          <w:color w:val="auto"/>
          <w:sz w:val="32"/>
          <w:highlight w:val="none"/>
          <w:u w:val="single"/>
        </w:rPr>
        <w:t xml:space="preserve">                               </w:t>
      </w:r>
    </w:p>
    <w:p>
      <w:pPr>
        <w:pageBreakBefore w:val="0"/>
        <w:kinsoku/>
        <w:overflowPunct/>
        <w:topLinePunct w:val="0"/>
        <w:bidi w:val="0"/>
        <w:snapToGrid w:val="0"/>
        <w:spacing w:line="560" w:lineRule="exact"/>
        <w:rPr>
          <w:rFonts w:hint="default" w:ascii="Times New Roman" w:hAnsi="Times New Roman" w:cs="Times New Roman"/>
          <w:color w:val="auto"/>
          <w:sz w:val="28"/>
          <w:highlight w:val="none"/>
        </w:rPr>
      </w:pPr>
    </w:p>
    <w:p>
      <w:pPr>
        <w:pageBreakBefore w:val="0"/>
        <w:kinsoku/>
        <w:overflowPunct/>
        <w:topLinePunct w:val="0"/>
        <w:bidi w:val="0"/>
        <w:snapToGrid w:val="0"/>
        <w:spacing w:line="560" w:lineRule="exact"/>
        <w:rPr>
          <w:rFonts w:hint="default" w:ascii="Times New Roman" w:hAnsi="Times New Roman" w:cs="Times New Roman"/>
          <w:color w:val="auto"/>
          <w:sz w:val="28"/>
          <w:highlight w:val="none"/>
        </w:rPr>
      </w:pPr>
    </w:p>
    <w:tbl>
      <w:tblPr>
        <w:tblStyle w:val="11"/>
        <w:tblpPr w:leftFromText="180" w:rightFromText="180" w:vertAnchor="text" w:horzAnchor="margin" w:tblpXSpec="center" w:tblpY="436"/>
        <w:tblW w:w="6141" w:type="dxa"/>
        <w:jc w:val="center"/>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jc w:val="center"/>
        </w:trPr>
        <w:tc>
          <w:tcPr>
            <w:tcW w:w="5105" w:type="dxa"/>
          </w:tcPr>
          <w:p>
            <w:pPr>
              <w:pageBreakBefore w:val="0"/>
              <w:kinsoku/>
              <w:overflowPunct/>
              <w:topLinePunct w:val="0"/>
              <w:bidi w:val="0"/>
              <w:spacing w:line="560" w:lineRule="exact"/>
              <w:ind w:right="640"/>
              <w:rPr>
                <w:rFonts w:hint="default" w:ascii="Times New Roman" w:hAnsi="Times New Roman" w:cs="Times New Roman"/>
                <w:color w:val="auto"/>
                <w:sz w:val="30"/>
                <w:szCs w:val="30"/>
                <w:highlight w:val="none"/>
              </w:rPr>
            </w:pPr>
            <w:r>
              <w:rPr>
                <w:rFonts w:hint="default" w:ascii="Times New Roman" w:hAnsi="Times New Roman" w:eastAsia="黑体" w:cs="Times New Roman"/>
                <w:color w:val="auto"/>
                <w:sz w:val="32"/>
                <w:szCs w:val="32"/>
                <w:highlight w:val="none"/>
                <w:lang w:eastAsia="zh-CN"/>
              </w:rPr>
              <w:t>广州</w:t>
            </w:r>
            <w:r>
              <w:rPr>
                <w:rFonts w:hint="default" w:ascii="Times New Roman" w:hAnsi="Times New Roman" w:eastAsia="黑体" w:cs="Times New Roman"/>
                <w:color w:val="auto"/>
                <w:sz w:val="32"/>
                <w:szCs w:val="32"/>
                <w:highlight w:val="none"/>
              </w:rPr>
              <w:t>市住房和</w:t>
            </w:r>
            <w:r>
              <w:rPr>
                <w:rFonts w:hint="default" w:ascii="Times New Roman" w:hAnsi="Times New Roman" w:eastAsia="黑体" w:cs="Times New Roman"/>
                <w:color w:val="auto"/>
                <w:sz w:val="32"/>
                <w:szCs w:val="32"/>
                <w:highlight w:val="none"/>
                <w:lang w:eastAsia="zh-CN"/>
              </w:rPr>
              <w:t>城乡</w:t>
            </w:r>
            <w:r>
              <w:rPr>
                <w:rFonts w:hint="default" w:ascii="Times New Roman" w:hAnsi="Times New Roman" w:eastAsia="黑体" w:cs="Times New Roman"/>
                <w:color w:val="auto"/>
                <w:sz w:val="32"/>
                <w:szCs w:val="32"/>
                <w:highlight w:val="none"/>
              </w:rPr>
              <w:t>建设局</w:t>
            </w:r>
          </w:p>
        </w:tc>
        <w:tc>
          <w:tcPr>
            <w:tcW w:w="1036" w:type="dxa"/>
            <w:vAlign w:val="center"/>
          </w:tcPr>
          <w:p>
            <w:pPr>
              <w:pageBreakBefore w:val="0"/>
              <w:kinsoku/>
              <w:overflowPunct/>
              <w:topLinePunct w:val="0"/>
              <w:bidi w:val="0"/>
              <w:spacing w:line="560" w:lineRule="exact"/>
              <w:rPr>
                <w:rFonts w:hint="default" w:ascii="Times New Roman" w:hAnsi="Times New Roman" w:cs="Times New Roman"/>
                <w:color w:val="auto"/>
                <w:sz w:val="30"/>
                <w:szCs w:val="30"/>
                <w:highlight w:val="none"/>
              </w:rPr>
            </w:pPr>
            <w:r>
              <w:rPr>
                <w:rFonts w:hint="default" w:ascii="Times New Roman" w:hAnsi="Times New Roman" w:eastAsia="黑体" w:cs="Times New Roman"/>
                <w:color w:val="auto"/>
                <w:sz w:val="32"/>
                <w:szCs w:val="32"/>
                <w:highlight w:val="none"/>
              </w:rPr>
              <w:t>编制</w:t>
            </w:r>
          </w:p>
        </w:tc>
      </w:tr>
    </w:tbl>
    <w:p>
      <w:pPr>
        <w:pageBreakBefore w:val="0"/>
        <w:kinsoku/>
        <w:overflowPunct/>
        <w:topLinePunct w:val="0"/>
        <w:bidi w:val="0"/>
        <w:snapToGrid w:val="0"/>
        <w:spacing w:line="560" w:lineRule="exact"/>
        <w:rPr>
          <w:rFonts w:hint="default" w:ascii="Times New Roman" w:hAnsi="Times New Roman" w:cs="Times New Roman"/>
          <w:color w:val="auto"/>
          <w:sz w:val="28"/>
          <w:highlight w:val="none"/>
        </w:rPr>
      </w:pPr>
    </w:p>
    <w:p>
      <w:pPr>
        <w:pageBreakBefore w:val="0"/>
        <w:kinsoku/>
        <w:overflowPunct/>
        <w:topLinePunct w:val="0"/>
        <w:bidi w:val="0"/>
        <w:snapToGrid w:val="0"/>
        <w:spacing w:line="560" w:lineRule="exact"/>
        <w:rPr>
          <w:rFonts w:hint="default" w:ascii="Times New Roman" w:hAnsi="Times New Roman" w:cs="Times New Roman"/>
          <w:color w:val="auto"/>
          <w:sz w:val="28"/>
          <w:highlight w:val="none"/>
        </w:rPr>
      </w:pPr>
    </w:p>
    <w:p>
      <w:pPr>
        <w:pageBreakBefore w:val="0"/>
        <w:widowControl/>
        <w:kinsoku/>
        <w:overflowPunct/>
        <w:topLinePunct w:val="0"/>
        <w:bidi w:val="0"/>
        <w:spacing w:line="560" w:lineRule="exact"/>
        <w:jc w:val="left"/>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br w:type="page"/>
      </w:r>
    </w:p>
    <w:p>
      <w:pPr>
        <w:pageBreakBefore w:val="0"/>
        <w:kinsoku/>
        <w:overflowPunct/>
        <w:topLinePunct w:val="0"/>
        <w:bidi w:val="0"/>
        <w:snapToGrid w:val="0"/>
        <w:spacing w:line="560" w:lineRule="exact"/>
        <w:rPr>
          <w:rFonts w:hint="default" w:ascii="Times New Roman" w:hAnsi="Times New Roman" w:eastAsia="仿宋_GB2312" w:cs="Times New Roman"/>
          <w:b/>
          <w:color w:val="auto"/>
          <w:sz w:val="24"/>
          <w:highlight w:val="none"/>
        </w:rPr>
      </w:pPr>
    </w:p>
    <w:p>
      <w:pPr>
        <w:pageBreakBefore w:val="0"/>
        <w:kinsoku/>
        <w:overflowPunct/>
        <w:topLinePunct w:val="0"/>
        <w:bidi w:val="0"/>
        <w:snapToGrid w:val="0"/>
        <w:spacing w:line="560" w:lineRule="exact"/>
        <w:jc w:val="center"/>
        <w:rPr>
          <w:rFonts w:hint="eastAsia" w:ascii="仿宋_GB2312" w:hAnsi="仿宋_GB2312" w:eastAsia="仿宋_GB2312" w:cs="仿宋_GB2312"/>
          <w:b/>
          <w:bCs/>
          <w:color w:val="auto"/>
          <w:sz w:val="36"/>
          <w:highlight w:val="none"/>
        </w:rPr>
      </w:pPr>
      <w:r>
        <w:rPr>
          <w:rFonts w:hint="eastAsia" w:ascii="仿宋_GB2312" w:hAnsi="仿宋_GB2312" w:eastAsia="仿宋_GB2312" w:cs="仿宋_GB2312"/>
          <w:b/>
          <w:bCs/>
          <w:color w:val="auto"/>
          <w:sz w:val="36"/>
          <w:szCs w:val="36"/>
          <w:highlight w:val="none"/>
        </w:rPr>
        <w:t>填报说明</w:t>
      </w:r>
    </w:p>
    <w:p>
      <w:pPr>
        <w:pageBreakBefore w:val="0"/>
        <w:kinsoku/>
        <w:overflowPunct/>
        <w:topLinePunct w:val="0"/>
        <w:bidi w:val="0"/>
        <w:snapToGrid w:val="0"/>
        <w:spacing w:line="560" w:lineRule="exact"/>
        <w:ind w:firstLine="624"/>
        <w:rPr>
          <w:rFonts w:hint="eastAsia" w:ascii="仿宋_GB2312" w:hAnsi="仿宋_GB2312" w:eastAsia="仿宋_GB2312" w:cs="仿宋_GB2312"/>
          <w:color w:val="auto"/>
          <w:sz w:val="30"/>
          <w:highlight w:val="none"/>
        </w:rPr>
      </w:pPr>
    </w:p>
    <w:p>
      <w:pPr>
        <w:pageBreakBefore w:val="0"/>
        <w:kinsoku/>
        <w:overflowPunct/>
        <w:topLinePunct w:val="0"/>
        <w:bidi w:val="0"/>
        <w:snapToGrid w:val="0"/>
        <w:spacing w:line="560" w:lineRule="exact"/>
        <w:ind w:firstLine="624"/>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1.申报项目需符合申报指南的要求，名称规范完整，数据准确，文字表述清晰；</w:t>
      </w:r>
    </w:p>
    <w:p>
      <w:pPr>
        <w:pageBreakBefore w:val="0"/>
        <w:kinsoku/>
        <w:overflowPunct/>
        <w:topLinePunct w:val="0"/>
        <w:bidi w:val="0"/>
        <w:snapToGrid w:val="0"/>
        <w:spacing w:line="560" w:lineRule="exact"/>
        <w:ind w:firstLine="624"/>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2.申报项目符合《广州市促进绿色建筑和建筑节能发展资金支持实施办法》等有关规定；</w:t>
      </w:r>
    </w:p>
    <w:p>
      <w:pPr>
        <w:pageBreakBefore w:val="0"/>
        <w:kinsoku/>
        <w:overflowPunct/>
        <w:topLinePunct w:val="0"/>
        <w:bidi w:val="0"/>
        <w:snapToGrid w:val="0"/>
        <w:spacing w:line="560" w:lineRule="exact"/>
        <w:ind w:firstLine="624"/>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3.本项目申报书内容应按要求填写完整，不得漏填、缺项。</w:t>
      </w:r>
    </w:p>
    <w:p>
      <w:pPr>
        <w:pageBreakBefore w:val="0"/>
        <w:kinsoku/>
        <w:overflowPunct/>
        <w:topLinePunct w:val="0"/>
        <w:bidi w:val="0"/>
        <w:spacing w:line="56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pStyle w:val="3"/>
        <w:pageBreakBefore w:val="0"/>
        <w:kinsoku/>
        <w:overflowPunct/>
        <w:topLinePunct w:val="0"/>
        <w:bidi w:val="0"/>
        <w:spacing w:before="312" w:beforeLines="100" w:after="312" w:afterLines="100" w:line="560" w:lineRule="exact"/>
        <w:jc w:val="center"/>
        <w:rPr>
          <w:rFonts w:hint="default" w:ascii="Times New Roman" w:hAnsi="Times New Roman" w:cs="Times New Roman"/>
          <w:color w:val="auto"/>
          <w:sz w:val="36"/>
          <w:szCs w:val="36"/>
          <w:highlight w:val="none"/>
        </w:rPr>
      </w:pPr>
      <w:r>
        <w:rPr>
          <w:rFonts w:hint="default" w:ascii="Times New Roman" w:hAnsi="Times New Roman" w:cs="Times New Roman"/>
          <w:color w:val="auto"/>
          <w:sz w:val="36"/>
          <w:szCs w:val="36"/>
          <w:highlight w:val="none"/>
        </w:rPr>
        <w:t>承 诺 书</w:t>
      </w:r>
    </w:p>
    <w:p>
      <w:pPr>
        <w:pageBreakBefore w:val="0"/>
        <w:kinsoku/>
        <w:overflowPunct/>
        <w:topLinePunct w:val="0"/>
        <w:bidi w:val="0"/>
        <w:snapToGrid w:val="0"/>
        <w:spacing w:line="560" w:lineRule="exact"/>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lang w:eastAsia="zh-CN"/>
        </w:rPr>
        <w:t>广州</w:t>
      </w:r>
      <w:r>
        <w:rPr>
          <w:rFonts w:hint="eastAsia" w:ascii="仿宋_GB2312" w:hAnsi="仿宋_GB2312" w:eastAsia="仿宋_GB2312" w:cs="仿宋_GB2312"/>
          <w:color w:val="auto"/>
          <w:sz w:val="28"/>
          <w:szCs w:val="22"/>
          <w:highlight w:val="none"/>
        </w:rPr>
        <w:t>市住房和</w:t>
      </w:r>
      <w:r>
        <w:rPr>
          <w:rFonts w:hint="eastAsia" w:ascii="仿宋_GB2312" w:hAnsi="仿宋_GB2312" w:eastAsia="仿宋_GB2312" w:cs="仿宋_GB2312"/>
          <w:color w:val="auto"/>
          <w:sz w:val="28"/>
          <w:szCs w:val="22"/>
          <w:highlight w:val="none"/>
          <w:lang w:eastAsia="zh-CN"/>
        </w:rPr>
        <w:t>城乡</w:t>
      </w:r>
      <w:r>
        <w:rPr>
          <w:rFonts w:hint="eastAsia" w:ascii="仿宋_GB2312" w:hAnsi="仿宋_GB2312" w:eastAsia="仿宋_GB2312" w:cs="仿宋_GB2312"/>
          <w:color w:val="auto"/>
          <w:sz w:val="28"/>
          <w:szCs w:val="22"/>
          <w:highlight w:val="none"/>
        </w:rPr>
        <w:t>建设局：</w:t>
      </w:r>
    </w:p>
    <w:p>
      <w:pPr>
        <w:pageBreakBefore w:val="0"/>
        <w:kinsoku/>
        <w:overflowPunct/>
        <w:topLinePunct w:val="0"/>
        <w:bidi w:val="0"/>
        <w:snapToGrid w:val="0"/>
        <w:spacing w:line="560" w:lineRule="exact"/>
        <w:ind w:firstLine="560" w:firstLineChars="200"/>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我单位自愿申报广州市绿色建筑和建筑节能发展资金支持</w:t>
      </w:r>
      <w:r>
        <w:rPr>
          <w:rFonts w:hint="eastAsia" w:ascii="仿宋_GB2312" w:hAnsi="仿宋_GB2312" w:eastAsia="仿宋_GB2312" w:cs="仿宋_GB2312"/>
          <w:color w:val="auto"/>
          <w:sz w:val="28"/>
          <w:szCs w:val="22"/>
          <w:highlight w:val="none"/>
          <w:lang w:eastAsia="zh-CN"/>
        </w:rPr>
        <w:t>计划</w:t>
      </w:r>
      <w:r>
        <w:rPr>
          <w:rFonts w:hint="eastAsia" w:ascii="仿宋_GB2312" w:hAnsi="仿宋_GB2312" w:eastAsia="仿宋_GB2312" w:cs="仿宋_GB2312"/>
          <w:color w:val="auto"/>
          <w:sz w:val="28"/>
          <w:szCs w:val="22"/>
          <w:highlight w:val="none"/>
        </w:rPr>
        <w:t>，并做出以下承诺：</w:t>
      </w:r>
    </w:p>
    <w:p>
      <w:pPr>
        <w:pageBreakBefore w:val="0"/>
        <w:widowControl/>
        <w:kinsoku/>
        <w:overflowPunct/>
        <w:topLinePunct w:val="0"/>
        <w:bidi w:val="0"/>
        <w:snapToGrid w:val="0"/>
        <w:spacing w:line="560" w:lineRule="exact"/>
        <w:ind w:firstLine="624"/>
        <w:jc w:val="left"/>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lang w:val="en-US" w:eastAsia="zh-CN"/>
        </w:rPr>
        <w:t>1.</w:t>
      </w:r>
      <w:r>
        <w:rPr>
          <w:rFonts w:hint="eastAsia" w:ascii="仿宋_GB2312" w:hAnsi="仿宋_GB2312" w:eastAsia="仿宋_GB2312" w:cs="仿宋_GB2312"/>
          <w:color w:val="auto"/>
          <w:sz w:val="28"/>
          <w:szCs w:val="22"/>
          <w:highlight w:val="none"/>
        </w:rPr>
        <w:t>本次申报的所有材料内容及所附资料均真实、合法、完整、有效。</w:t>
      </w:r>
    </w:p>
    <w:p>
      <w:pPr>
        <w:pageBreakBefore w:val="0"/>
        <w:widowControl/>
        <w:kinsoku/>
        <w:overflowPunct/>
        <w:topLinePunct w:val="0"/>
        <w:bidi w:val="0"/>
        <w:snapToGrid w:val="0"/>
        <w:spacing w:line="560" w:lineRule="exact"/>
        <w:ind w:firstLine="624"/>
        <w:jc w:val="left"/>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2.本次申报项目不存在以绿色建筑名义重复申报或多头申报其他市级财政资金支持、补助政策</w:t>
      </w:r>
      <w:r>
        <w:rPr>
          <w:rFonts w:hint="eastAsia" w:ascii="仿宋_GB2312" w:hAnsi="仿宋_GB2312" w:eastAsia="仿宋_GB2312" w:cs="仿宋_GB2312"/>
          <w:color w:val="auto"/>
          <w:sz w:val="28"/>
          <w:szCs w:val="22"/>
          <w:highlight w:val="none"/>
          <w:lang w:eastAsia="zh-CN"/>
        </w:rPr>
        <w:t>或</w:t>
      </w:r>
      <w:r>
        <w:rPr>
          <w:rFonts w:hint="eastAsia" w:ascii="仿宋_GB2312" w:hAnsi="仿宋_GB2312" w:eastAsia="仿宋_GB2312" w:cs="仿宋_GB2312"/>
          <w:color w:val="auto"/>
          <w:sz w:val="28"/>
          <w:szCs w:val="22"/>
          <w:highlight w:val="none"/>
        </w:rPr>
        <w:t>容积率激励措施</w:t>
      </w:r>
      <w:r>
        <w:rPr>
          <w:rFonts w:hint="eastAsia" w:ascii="仿宋_GB2312" w:hAnsi="仿宋_GB2312" w:eastAsia="仿宋_GB2312" w:cs="仿宋_GB2312"/>
          <w:color w:val="auto"/>
          <w:sz w:val="28"/>
          <w:szCs w:val="22"/>
          <w:highlight w:val="none"/>
          <w:lang w:eastAsia="zh-CN"/>
        </w:rPr>
        <w:t>等</w:t>
      </w:r>
      <w:r>
        <w:rPr>
          <w:rFonts w:hint="eastAsia" w:ascii="仿宋_GB2312" w:hAnsi="仿宋_GB2312" w:eastAsia="仿宋_GB2312" w:cs="仿宋_GB2312"/>
          <w:color w:val="auto"/>
          <w:sz w:val="28"/>
          <w:szCs w:val="22"/>
          <w:highlight w:val="none"/>
        </w:rPr>
        <w:t>的情况。</w:t>
      </w:r>
    </w:p>
    <w:p>
      <w:pPr>
        <w:pageBreakBefore w:val="0"/>
        <w:widowControl/>
        <w:kinsoku/>
        <w:overflowPunct/>
        <w:topLinePunct w:val="0"/>
        <w:bidi w:val="0"/>
        <w:snapToGrid w:val="0"/>
        <w:spacing w:line="560" w:lineRule="exact"/>
        <w:ind w:firstLine="624"/>
        <w:jc w:val="left"/>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lang w:val="en-US" w:eastAsia="zh-CN"/>
        </w:rPr>
        <w:t>3</w:t>
      </w:r>
      <w:r>
        <w:rPr>
          <w:rFonts w:hint="eastAsia" w:ascii="仿宋_GB2312" w:hAnsi="仿宋_GB2312" w:eastAsia="仿宋_GB2312" w:cs="仿宋_GB2312"/>
          <w:color w:val="auto"/>
          <w:sz w:val="28"/>
          <w:szCs w:val="22"/>
          <w:highlight w:val="none"/>
        </w:rPr>
        <w:t>.我单位及本次申报项目不存在法律、法规和规章明确规定不予资助的情形。</w:t>
      </w:r>
    </w:p>
    <w:p>
      <w:pPr>
        <w:pageBreakBefore w:val="0"/>
        <w:widowControl/>
        <w:kinsoku/>
        <w:overflowPunct/>
        <w:topLinePunct w:val="0"/>
        <w:bidi w:val="0"/>
        <w:snapToGrid w:val="0"/>
        <w:spacing w:line="560" w:lineRule="exact"/>
        <w:ind w:firstLine="624"/>
        <w:jc w:val="left"/>
        <w:rPr>
          <w:rFonts w:hint="eastAsia" w:ascii="仿宋_GB2312" w:hAnsi="仿宋_GB2312" w:eastAsia="仿宋_GB2312" w:cs="仿宋_GB2312"/>
          <w:color w:val="auto"/>
          <w:sz w:val="28"/>
          <w:szCs w:val="22"/>
          <w:highlight w:val="none"/>
          <w:lang w:val="en-US" w:eastAsia="zh"/>
        </w:rPr>
      </w:pPr>
      <w:r>
        <w:rPr>
          <w:rFonts w:hint="eastAsia" w:ascii="仿宋_GB2312" w:hAnsi="仿宋_GB2312" w:eastAsia="仿宋_GB2312" w:cs="仿宋_GB2312"/>
          <w:color w:val="auto"/>
          <w:sz w:val="28"/>
          <w:szCs w:val="22"/>
          <w:highlight w:val="none"/>
          <w:lang w:val="en-US" w:eastAsia="zh-CN"/>
        </w:rPr>
        <w:t>４</w:t>
      </w:r>
      <w:r>
        <w:rPr>
          <w:rFonts w:hint="eastAsia" w:ascii="仿宋_GB2312" w:hAnsi="仿宋_GB2312" w:eastAsia="仿宋_GB2312" w:cs="仿宋_GB2312"/>
          <w:color w:val="auto"/>
          <w:sz w:val="28"/>
          <w:szCs w:val="22"/>
          <w:highlight w:val="none"/>
          <w:lang w:val="en-US" w:eastAsia="zh"/>
        </w:rPr>
        <w:t>.</w:t>
      </w:r>
      <w:r>
        <w:rPr>
          <w:rFonts w:hint="eastAsia" w:ascii="仿宋_GB2312" w:hAnsi="仿宋_GB2312" w:eastAsia="仿宋_GB2312" w:cs="仿宋_GB2312"/>
          <w:color w:val="auto"/>
          <w:sz w:val="28"/>
          <w:szCs w:val="22"/>
          <w:highlight w:val="none"/>
        </w:rPr>
        <w:t>若获得广州市绿色建筑和建筑节能发展资金支持，按照《广州市公共建筑能耗监测系统接入接口技术文档》接入市公共建筑能耗监测平台（本条适用于建筑面积大于2万平方米的公共建筑）</w:t>
      </w:r>
      <w:r>
        <w:rPr>
          <w:rFonts w:hint="eastAsia" w:ascii="仿宋_GB2312" w:hAnsi="仿宋_GB2312" w:eastAsia="仿宋_GB2312" w:cs="仿宋_GB2312"/>
          <w:color w:val="auto"/>
          <w:sz w:val="28"/>
          <w:szCs w:val="22"/>
          <w:highlight w:val="none"/>
          <w:lang w:val="en-US" w:eastAsia="zh"/>
        </w:rPr>
        <w:t>。</w:t>
      </w:r>
    </w:p>
    <w:p>
      <w:pPr>
        <w:pageBreakBefore w:val="0"/>
        <w:widowControl/>
        <w:kinsoku/>
        <w:overflowPunct/>
        <w:topLinePunct w:val="0"/>
        <w:bidi w:val="0"/>
        <w:snapToGrid w:val="0"/>
        <w:spacing w:line="560" w:lineRule="exact"/>
        <w:ind w:firstLine="624"/>
        <w:jc w:val="left"/>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color w:val="auto"/>
          <w:sz w:val="28"/>
          <w:szCs w:val="22"/>
          <w:highlight w:val="none"/>
          <w:lang w:val="en-US" w:eastAsia="zh-CN"/>
        </w:rPr>
        <w:t>５</w:t>
      </w:r>
      <w:r>
        <w:rPr>
          <w:rFonts w:hint="eastAsia" w:ascii="仿宋_GB2312" w:hAnsi="仿宋_GB2312" w:eastAsia="仿宋_GB2312" w:cs="仿宋_GB2312"/>
          <w:color w:val="auto"/>
          <w:sz w:val="28"/>
          <w:szCs w:val="22"/>
          <w:highlight w:val="none"/>
        </w:rPr>
        <w:t>.若获得广州市绿色建筑和建筑节能发展资金支持，</w:t>
      </w:r>
      <w:r>
        <w:rPr>
          <w:rFonts w:hint="eastAsia" w:ascii="仿宋_GB2312" w:hAnsi="仿宋_GB2312" w:eastAsia="仿宋_GB2312" w:cs="仿宋_GB2312"/>
          <w:color w:val="auto"/>
          <w:sz w:val="28"/>
          <w:szCs w:val="22"/>
          <w:highlight w:val="none"/>
          <w:lang w:eastAsia="zh-CN"/>
        </w:rPr>
        <w:t>我单位将</w:t>
      </w:r>
      <w:r>
        <w:rPr>
          <w:rFonts w:hint="eastAsia" w:ascii="仿宋_GB2312" w:hAnsi="仿宋_GB2312" w:eastAsia="仿宋_GB2312" w:cs="仿宋_GB2312"/>
          <w:color w:val="auto"/>
          <w:sz w:val="28"/>
          <w:szCs w:val="22"/>
          <w:highlight w:val="none"/>
        </w:rPr>
        <w:t>配合组织开展观摩、交流等活动，并</w:t>
      </w:r>
      <w:r>
        <w:rPr>
          <w:rFonts w:hint="eastAsia" w:ascii="仿宋_GB2312" w:hAnsi="仿宋_GB2312" w:eastAsia="仿宋_GB2312" w:cs="仿宋_GB2312"/>
          <w:color w:val="auto"/>
          <w:sz w:val="28"/>
          <w:szCs w:val="22"/>
          <w:highlight w:val="none"/>
          <w:lang w:eastAsia="zh-CN"/>
        </w:rPr>
        <w:t>制订</w:t>
      </w:r>
      <w:r>
        <w:rPr>
          <w:rFonts w:hint="eastAsia" w:ascii="仿宋_GB2312" w:hAnsi="仿宋_GB2312" w:eastAsia="仿宋_GB2312" w:cs="仿宋_GB2312"/>
          <w:color w:val="auto"/>
          <w:sz w:val="28"/>
          <w:szCs w:val="22"/>
          <w:highlight w:val="none"/>
        </w:rPr>
        <w:t>观摩</w:t>
      </w:r>
      <w:r>
        <w:rPr>
          <w:rFonts w:hint="eastAsia" w:ascii="仿宋_GB2312" w:hAnsi="仿宋_GB2312" w:eastAsia="仿宋_GB2312" w:cs="仿宋_GB2312"/>
          <w:color w:val="auto"/>
          <w:sz w:val="28"/>
          <w:szCs w:val="22"/>
          <w:highlight w:val="none"/>
          <w:lang w:eastAsia="zh-CN"/>
        </w:rPr>
        <w:t>工作</w:t>
      </w:r>
      <w:r>
        <w:rPr>
          <w:rFonts w:hint="eastAsia" w:ascii="仿宋_GB2312" w:hAnsi="仿宋_GB2312" w:eastAsia="仿宋_GB2312" w:cs="仿宋_GB2312"/>
          <w:color w:val="auto"/>
          <w:sz w:val="28"/>
          <w:szCs w:val="22"/>
          <w:highlight w:val="none"/>
        </w:rPr>
        <w:t>方案</w:t>
      </w:r>
      <w:r>
        <w:rPr>
          <w:rFonts w:hint="eastAsia" w:ascii="仿宋_GB2312" w:hAnsi="仿宋_GB2312" w:eastAsia="仿宋_GB2312" w:cs="仿宋_GB2312"/>
          <w:color w:val="auto"/>
          <w:sz w:val="28"/>
          <w:szCs w:val="22"/>
          <w:highlight w:val="none"/>
          <w:lang w:eastAsia="zh-CN"/>
        </w:rPr>
        <w:t>；将配合开展项目检查、审计等工作；将配合做好因示范项目建设而引发的信访、赔偿等工作</w:t>
      </w:r>
      <w:r>
        <w:rPr>
          <w:rFonts w:hint="eastAsia" w:ascii="仿宋_GB2312" w:hAnsi="仿宋_GB2312" w:eastAsia="仿宋_GB2312" w:cs="仿宋_GB2312"/>
          <w:color w:val="auto"/>
          <w:sz w:val="28"/>
          <w:szCs w:val="22"/>
          <w:highlight w:val="none"/>
        </w:rPr>
        <w:t>。</w:t>
      </w:r>
    </w:p>
    <w:p>
      <w:pPr>
        <w:pageBreakBefore w:val="0"/>
        <w:kinsoku/>
        <w:overflowPunct/>
        <w:topLinePunct w:val="0"/>
        <w:bidi w:val="0"/>
        <w:snapToGrid w:val="0"/>
        <w:spacing w:line="560" w:lineRule="exact"/>
        <w:ind w:firstLine="624"/>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rPr>
        <w:t>若违反以上承诺，一经查实，本人和本单位愿意承担由此带来的法律后果。</w:t>
      </w:r>
    </w:p>
    <w:p>
      <w:pPr>
        <w:pStyle w:val="2"/>
        <w:rPr>
          <w:rFonts w:hint="eastAsia" w:ascii="仿宋_GB2312" w:hAnsi="仿宋_GB2312" w:eastAsia="仿宋_GB2312" w:cs="仿宋_GB2312"/>
          <w:color w:val="auto"/>
          <w:highlight w:val="none"/>
        </w:rPr>
      </w:pPr>
    </w:p>
    <w:p>
      <w:pPr>
        <w:pStyle w:val="2"/>
        <w:rPr>
          <w:rFonts w:hint="eastAsia" w:ascii="仿宋_GB2312" w:hAnsi="仿宋_GB2312" w:eastAsia="仿宋_GB2312" w:cs="仿宋_GB2312"/>
          <w:color w:val="auto"/>
          <w:highlight w:val="none"/>
        </w:rPr>
      </w:pPr>
    </w:p>
    <w:p>
      <w:pPr>
        <w:pageBreakBefore w:val="0"/>
        <w:widowControl/>
        <w:kinsoku/>
        <w:overflowPunct/>
        <w:topLinePunct w:val="0"/>
        <w:bidi w:val="0"/>
        <w:snapToGrid w:val="0"/>
        <w:spacing w:line="5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30"/>
          <w:highlight w:val="none"/>
        </w:rPr>
        <w:t>承诺单位：</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建设</w:t>
      </w:r>
      <w:r>
        <w:rPr>
          <w:rFonts w:hint="eastAsia" w:ascii="仿宋_GB2312" w:hAnsi="仿宋_GB2312" w:eastAsia="仿宋_GB2312" w:cs="仿宋_GB2312"/>
          <w:color w:val="auto"/>
          <w:kern w:val="0"/>
          <w:sz w:val="24"/>
          <w:highlight w:val="none"/>
        </w:rPr>
        <w:t xml:space="preserve">单位公章）     </w:t>
      </w:r>
      <w:r>
        <w:rPr>
          <w:rFonts w:hint="eastAsia" w:ascii="仿宋_GB2312" w:hAnsi="仿宋_GB2312" w:eastAsia="仿宋_GB2312" w:cs="仿宋_GB2312"/>
          <w:color w:val="auto"/>
          <w:kern w:val="0"/>
          <w:sz w:val="24"/>
          <w:highlight w:val="none"/>
          <w:lang w:eastAsia="zh-CN"/>
        </w:rPr>
        <w:t>　</w:t>
      </w:r>
      <w:r>
        <w:rPr>
          <w:rFonts w:hint="eastAsia" w:ascii="仿宋_GB2312" w:hAnsi="仿宋_GB2312" w:eastAsia="仿宋_GB2312" w:cs="仿宋_GB2312"/>
          <w:color w:val="auto"/>
          <w:sz w:val="30"/>
          <w:highlight w:val="none"/>
        </w:rPr>
        <w:t>承诺人</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建设</w:t>
      </w:r>
      <w:r>
        <w:rPr>
          <w:rFonts w:hint="eastAsia" w:ascii="仿宋_GB2312" w:hAnsi="仿宋_GB2312" w:eastAsia="仿宋_GB2312" w:cs="仿宋_GB2312"/>
          <w:color w:val="auto"/>
          <w:kern w:val="0"/>
          <w:sz w:val="24"/>
          <w:highlight w:val="none"/>
        </w:rPr>
        <w:t>单位法定代表人签字）</w:t>
      </w:r>
    </w:p>
    <w:p>
      <w:pPr>
        <w:pageBreakBefore w:val="0"/>
        <w:widowControl/>
        <w:kinsoku/>
        <w:overflowPunct/>
        <w:topLinePunct w:val="0"/>
        <w:bidi w:val="0"/>
        <w:snapToGrid w:val="0"/>
        <w:spacing w:line="560" w:lineRule="exact"/>
        <w:ind w:right="2100" w:rightChars="1000" w:firstLine="600" w:firstLineChars="200"/>
        <w:jc w:val="right"/>
        <w:rPr>
          <w:rFonts w:hint="eastAsia" w:ascii="仿宋_GB2312" w:hAnsi="仿宋_GB2312" w:eastAsia="仿宋_GB2312" w:cs="仿宋_GB2312"/>
          <w:color w:val="auto"/>
          <w:sz w:val="30"/>
          <w:szCs w:val="30"/>
          <w:highlight w:val="none"/>
        </w:rPr>
      </w:pPr>
    </w:p>
    <w:p>
      <w:pPr>
        <w:pageBreakBefore w:val="0"/>
        <w:widowControl/>
        <w:kinsoku/>
        <w:overflowPunct/>
        <w:topLinePunct w:val="0"/>
        <w:bidi w:val="0"/>
        <w:snapToGrid w:val="0"/>
        <w:spacing w:line="560" w:lineRule="exact"/>
        <w:ind w:right="2100" w:rightChars="1000" w:firstLine="600" w:firstLineChars="200"/>
        <w:jc w:val="right"/>
        <w:rPr>
          <w:rFonts w:hint="eastAsia" w:ascii="仿宋_GB2312" w:hAnsi="仿宋_GB2312" w:eastAsia="仿宋_GB2312" w:cs="仿宋_GB2312"/>
          <w:color w:val="auto"/>
          <w:sz w:val="24"/>
          <w:highlight w:val="none"/>
        </w:rPr>
        <w:sectPr>
          <w:footerReference r:id="rId3" w:type="default"/>
          <w:pgSz w:w="11906" w:h="16838"/>
          <w:pgMar w:top="2098" w:right="1474" w:bottom="1984" w:left="1587" w:header="851" w:footer="992" w:gutter="0"/>
          <w:pgNumType w:fmt="decimal"/>
          <w:cols w:space="720" w:num="1"/>
          <w:docGrid w:type="linesAndChars" w:linePitch="312" w:charSpace="0"/>
        </w:sectPr>
      </w:pPr>
      <w:r>
        <w:rPr>
          <w:rFonts w:hint="eastAsia" w:ascii="仿宋_GB2312" w:hAnsi="仿宋_GB2312" w:eastAsia="仿宋_GB2312" w:cs="仿宋_GB2312"/>
          <w:color w:val="auto"/>
          <w:sz w:val="30"/>
          <w:szCs w:val="30"/>
          <w:highlight w:val="none"/>
        </w:rPr>
        <w:t xml:space="preserve">          年   月   日</w:t>
      </w:r>
    </w:p>
    <w:tbl>
      <w:tblPr>
        <w:tblStyle w:val="11"/>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430"/>
        <w:gridCol w:w="181"/>
        <w:gridCol w:w="1099"/>
        <w:gridCol w:w="91"/>
        <w:gridCol w:w="341"/>
        <w:gridCol w:w="850"/>
        <w:gridCol w:w="788"/>
        <w:gridCol w:w="1099"/>
        <w:gridCol w:w="250"/>
        <w:gridCol w:w="465"/>
        <w:gridCol w:w="273"/>
        <w:gridCol w:w="2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color w:val="auto"/>
                <w:sz w:val="24"/>
                <w:highlight w:val="none"/>
              </w:rPr>
              <w:t>项目名称</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项目地址</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广州</w:t>
            </w:r>
            <w:r>
              <w:rPr>
                <w:rFonts w:hint="default" w:ascii="Times New Roman" w:hAnsi="Times New Roman" w:eastAsia="仿宋_GB2312" w:cs="Times New Roman"/>
                <w:color w:val="auto"/>
                <w:sz w:val="24"/>
                <w:highlight w:val="none"/>
              </w:rPr>
              <w:t>市     区        街道     路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建设工程规划许证日期及编号</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val="0"/>
                <w:bCs w:val="0"/>
                <w:color w:val="auto"/>
                <w:sz w:val="24"/>
                <w:highlight w:val="none"/>
              </w:rPr>
            </w:pPr>
          </w:p>
        </w:tc>
        <w:tc>
          <w:tcPr>
            <w:tcW w:w="13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val="0"/>
                <w:bCs w:val="0"/>
                <w:color w:val="auto"/>
                <w:highlight w:val="none"/>
              </w:rPr>
            </w:pPr>
            <w:r>
              <w:rPr>
                <w:rFonts w:hint="default" w:ascii="Times New Roman" w:hAnsi="Times New Roman" w:eastAsia="仿宋_GB2312" w:cs="Times New Roman"/>
                <w:b w:val="0"/>
                <w:bCs w:val="0"/>
                <w:color w:val="auto"/>
                <w:sz w:val="24"/>
                <w:highlight w:val="none"/>
              </w:rPr>
              <w:t>工程竣工验收备案日期及编号</w:t>
            </w:r>
          </w:p>
        </w:tc>
        <w:tc>
          <w:tcPr>
            <w:tcW w:w="27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left="240" w:hanging="240" w:hangingChars="10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实施起止</w:t>
            </w:r>
          </w:p>
          <w:p>
            <w:pPr>
              <w:pageBreakBefore w:val="0"/>
              <w:kinsoku/>
              <w:overflowPunct/>
              <w:topLinePunct w:val="0"/>
              <w:bidi w:val="0"/>
              <w:snapToGrid w:val="0"/>
              <w:spacing w:line="560" w:lineRule="exact"/>
              <w:ind w:left="240" w:hanging="240" w:hangingChars="10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年限</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项目立项时间：        年      月     日</w:t>
            </w:r>
          </w:p>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201" w:hRule="atLeast"/>
          <w:jc w:val="center"/>
        </w:trPr>
        <w:tc>
          <w:tcPr>
            <w:tcW w:w="143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建筑类型</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sz w:val="24"/>
                <w:highlight w:val="none"/>
                <w:lang w:eastAsia="zh-CN"/>
              </w:rPr>
              <w:t>居建</w:t>
            </w:r>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lang w:eastAsia="zh-CN"/>
              </w:rPr>
              <w:t>　　</w:t>
            </w:r>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sz w:val="24"/>
                <w:highlight w:val="none"/>
              </w:rPr>
              <w:t>公建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采用标准</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sz w:val="24"/>
                <w:highlight w:val="none"/>
              </w:rPr>
              <w:t>《绿色建筑评价标准》（GB/T</w:t>
            </w:r>
            <w:r>
              <w:rPr>
                <w:rFonts w:hint="default" w:ascii="Times New Roman" w:hAnsi="Times New Roman" w:eastAsia="仿宋_GB2312" w:cs="Times New Roman"/>
                <w:color w:val="auto"/>
                <w:sz w:val="24"/>
                <w:highlight w:val="none"/>
                <w:lang w:val="en-US" w:eastAsia="zh"/>
              </w:rPr>
              <w:t xml:space="preserve"> </w:t>
            </w:r>
            <w:r>
              <w:rPr>
                <w:rFonts w:hint="default" w:ascii="Times New Roman" w:hAnsi="Times New Roman" w:eastAsia="仿宋_GB2312" w:cs="Times New Roman"/>
                <w:color w:val="auto"/>
                <w:sz w:val="24"/>
                <w:highlight w:val="none"/>
              </w:rPr>
              <w:t>50378）</w:t>
            </w:r>
          </w:p>
          <w:p>
            <w:pPr>
              <w:pageBreakBefore w:val="0"/>
              <w:kinsoku/>
              <w:overflowPunct/>
              <w:topLinePunct w:val="0"/>
              <w:bidi w:val="0"/>
              <w:snapToGrid w:val="0"/>
              <w:spacing w:line="56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w:t>
            </w:r>
            <w:r>
              <w:rPr>
                <w:rFonts w:hint="default" w:ascii="Times New Roman" w:hAnsi="Times New Roman" w:eastAsia="仿宋_GB2312" w:cs="Times New Roman"/>
                <w:color w:val="auto"/>
                <w:sz w:val="24"/>
                <w:highlight w:val="none"/>
              </w:rPr>
              <w:t>《既有建筑绿色改造评价标准》（GB</w:t>
            </w:r>
            <w:r>
              <w:rPr>
                <w:rFonts w:hint="default" w:ascii="Times New Roman" w:hAnsi="Times New Roman" w:eastAsia="仿宋_GB2312" w:cs="Times New Roman"/>
                <w:color w:val="auto"/>
                <w:sz w:val="24"/>
                <w:highlight w:val="none"/>
                <w:lang w:val="en-US" w:eastAsia="zh"/>
              </w:rPr>
              <w:t>/</w:t>
            </w:r>
            <w:r>
              <w:rPr>
                <w:rFonts w:hint="default" w:ascii="Times New Roman" w:hAnsi="Times New Roman" w:eastAsia="仿宋_GB2312" w:cs="Times New Roman"/>
                <w:color w:val="auto"/>
                <w:sz w:val="24"/>
                <w:highlight w:val="none"/>
              </w:rPr>
              <w:t>T</w:t>
            </w:r>
            <w:r>
              <w:rPr>
                <w:rFonts w:hint="default" w:ascii="Times New Roman" w:hAnsi="Times New Roman" w:eastAsia="仿宋_GB2312" w:cs="Times New Roman"/>
                <w:color w:val="auto"/>
                <w:sz w:val="24"/>
                <w:highlight w:val="none"/>
                <w:lang w:val="en-US" w:eastAsia="zh"/>
              </w:rPr>
              <w:t xml:space="preserve"> </w:t>
            </w:r>
            <w:r>
              <w:rPr>
                <w:rFonts w:hint="default" w:ascii="Times New Roman" w:hAnsi="Times New Roman" w:eastAsia="仿宋_GB2312" w:cs="Times New Roman"/>
                <w:color w:val="auto"/>
                <w:sz w:val="24"/>
                <w:highlight w:val="none"/>
              </w:rPr>
              <w:t>51141）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绿建等级</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□二星级</w:t>
            </w:r>
            <w:r>
              <w:rPr>
                <w:rFonts w:hint="default" w:ascii="Times New Roman" w:hAnsi="Times New Roman" w:eastAsia="仿宋_GB2312" w:cs="Times New Roman"/>
                <w:color w:val="auto"/>
                <w:kern w:val="0"/>
                <w:sz w:val="24"/>
                <w:highlight w:val="none"/>
                <w:lang w:eastAsia="zh-CN"/>
              </w:rPr>
              <w:t>　</w:t>
            </w:r>
            <w:r>
              <w:rPr>
                <w:rFonts w:hint="default" w:ascii="Times New Roman" w:hAnsi="Times New Roman" w:eastAsia="仿宋_GB2312" w:cs="Times New Roman"/>
                <w:color w:val="auto"/>
                <w:kern w:val="0"/>
                <w:sz w:val="24"/>
                <w:highlight w:val="none"/>
              </w:rPr>
              <w:t xml:space="preserve"> □三星级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用地面积</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万m</w:t>
            </w:r>
            <w:r>
              <w:rPr>
                <w:rFonts w:hint="default" w:ascii="Times New Roman" w:hAnsi="Times New Roman" w:eastAsia="仿宋_GB2312" w:cs="Times New Roman"/>
                <w:color w:val="auto"/>
                <w:sz w:val="24"/>
                <w:highlight w:val="none"/>
                <w:vertAlign w:val="superscript"/>
              </w:rPr>
              <w:t>2</w:t>
            </w: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总建筑</w:t>
            </w:r>
          </w:p>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面积</w:t>
            </w:r>
          </w:p>
        </w:tc>
        <w:tc>
          <w:tcPr>
            <w:tcW w:w="302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万m</w:t>
            </w:r>
            <w:r>
              <w:rPr>
                <w:rFonts w:hint="default" w:ascii="Times New Roman" w:hAnsi="Times New Roman" w:eastAsia="仿宋_GB2312" w:cs="Times New Roman"/>
                <w:color w:val="auto"/>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示范面积</w:t>
            </w: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居住</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万m</w:t>
            </w:r>
            <w:r>
              <w:rPr>
                <w:rFonts w:hint="default" w:ascii="Times New Roman" w:hAnsi="Times New Roman" w:eastAsia="仿宋_GB2312" w:cs="Times New Roman"/>
                <w:color w:val="auto"/>
                <w:sz w:val="24"/>
                <w:highlight w:val="none"/>
                <w:vertAlign w:val="superscript"/>
              </w:rPr>
              <w:t>2</w:t>
            </w:r>
          </w:p>
        </w:tc>
        <w:tc>
          <w:tcPr>
            <w:tcW w:w="1099"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建筑</w:t>
            </w:r>
          </w:p>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面积</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居住</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万m</w:t>
            </w:r>
            <w:r>
              <w:rPr>
                <w:rFonts w:hint="default" w:ascii="Times New Roman" w:hAnsi="Times New Roman" w:eastAsia="仿宋_GB2312" w:cs="Times New Roman"/>
                <w:color w:val="auto"/>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08" w:hRule="atLeast"/>
          <w:jc w:val="center"/>
        </w:trPr>
        <w:tc>
          <w:tcPr>
            <w:tcW w:w="1430"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hint="default" w:ascii="Times New Roman" w:hAnsi="Times New Roman" w:eastAsia="仿宋_GB2312" w:cs="Times New Roman"/>
                <w:color w:val="auto"/>
                <w:sz w:val="24"/>
                <w:highlight w:val="none"/>
              </w:rPr>
            </w:pPr>
          </w:p>
        </w:tc>
        <w:tc>
          <w:tcPr>
            <w:tcW w:w="1371" w:type="dxa"/>
            <w:gridSpan w:val="3"/>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公建</w:t>
            </w:r>
          </w:p>
        </w:tc>
        <w:tc>
          <w:tcPr>
            <w:tcW w:w="1979" w:type="dxa"/>
            <w:gridSpan w:val="3"/>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万m</w:t>
            </w:r>
            <w:r>
              <w:rPr>
                <w:rFonts w:hint="default" w:ascii="Times New Roman" w:hAnsi="Times New Roman" w:eastAsia="仿宋_GB2312" w:cs="Times New Roman"/>
                <w:color w:val="auto"/>
                <w:sz w:val="24"/>
                <w:highlight w:val="none"/>
                <w:vertAlign w:val="superscript"/>
              </w:rPr>
              <w:t>2</w:t>
            </w:r>
          </w:p>
        </w:tc>
        <w:tc>
          <w:tcPr>
            <w:tcW w:w="1099"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公建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万m</w:t>
            </w:r>
            <w:r>
              <w:rPr>
                <w:rFonts w:hint="default" w:ascii="Times New Roman" w:hAnsi="Times New Roman" w:eastAsia="仿宋_GB2312" w:cs="Times New Roman"/>
                <w:color w:val="auto"/>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总投资额</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万元</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建安工程费用</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绿色建筑增量成本</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元/m</w:t>
            </w:r>
            <w:r>
              <w:rPr>
                <w:rFonts w:hint="default" w:ascii="Times New Roman" w:hAnsi="Times New Roman" w:eastAsia="仿宋_GB2312" w:cs="Times New Roman"/>
                <w:color w:val="auto"/>
                <w:sz w:val="24"/>
                <w:highlight w:val="none"/>
                <w:vertAlign w:val="superscript"/>
              </w:rPr>
              <w:t>2</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与绿色建筑相关的</w:t>
            </w:r>
          </w:p>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固定资产投资</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建筑单位能耗信息</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0"/>
                <w:highlight w:val="none"/>
              </w:rPr>
              <w:t xml:space="preserve">               </w:t>
            </w:r>
            <w:r>
              <w:rPr>
                <w:rFonts w:hint="default" w:ascii="Times New Roman" w:hAnsi="Times New Roman" w:eastAsia="仿宋_GB2312" w:cs="Times New Roman"/>
                <w:color w:val="auto"/>
                <w:sz w:val="24"/>
                <w:highlight w:val="none"/>
              </w:rPr>
              <w:t>kWh/㎡·a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符合国家产业政策和工程建设行业发展方向</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能够促进工程建设领域绿色创新发展，具有较好的社会、环境和经济效益，能够发挥良好示范意义和较强带动作用</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资金申报</w:t>
            </w:r>
          </w:p>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电子</w:t>
            </w:r>
          </w:p>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邮箱</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建设单位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设计单位</w:t>
            </w:r>
          </w:p>
        </w:tc>
        <w:tc>
          <w:tcPr>
            <w:tcW w:w="4449" w:type="dxa"/>
            <w:gridSpan w:val="7"/>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传真</w:t>
            </w:r>
          </w:p>
        </w:tc>
        <w:tc>
          <w:tcPr>
            <w:tcW w:w="2038"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施工单位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pacing w:val="-10"/>
                <w:sz w:val="24"/>
                <w:highlight w:val="none"/>
              </w:rPr>
            </w:pPr>
            <w:r>
              <w:rPr>
                <w:rFonts w:hint="default" w:ascii="Times New Roman" w:hAnsi="Times New Roman" w:eastAsia="仿宋_GB2312" w:cs="Times New Roman"/>
                <w:color w:val="auto"/>
                <w:spacing w:val="-10"/>
                <w:sz w:val="24"/>
                <w:highlight w:val="none"/>
              </w:rPr>
              <w:t>咨询单位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0"/>
                <w:highlight w:val="none"/>
              </w:rPr>
            </w:pPr>
            <w:r>
              <w:rPr>
                <w:rFonts w:hint="default" w:ascii="Times New Roman" w:hAnsi="Times New Roman" w:eastAsia="仿宋_GB2312" w:cs="Times New Roman"/>
                <w:color w:val="auto"/>
                <w:sz w:val="20"/>
                <w:highlight w:val="none"/>
              </w:rPr>
              <w:t>（若无，可不填写）</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pacing w:val="-10"/>
                <w:sz w:val="24"/>
                <w:highlight w:val="none"/>
              </w:rPr>
            </w:pPr>
            <w:r>
              <w:rPr>
                <w:rFonts w:hint="default" w:ascii="Times New Roman" w:hAnsi="Times New Roman" w:eastAsia="仿宋_GB2312" w:cs="Times New Roman"/>
                <w:color w:val="auto"/>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pacing w:val="-10"/>
                <w:sz w:val="24"/>
                <w:highlight w:val="none"/>
              </w:rPr>
            </w:pPr>
            <w:r>
              <w:rPr>
                <w:rFonts w:hint="default" w:ascii="Times New Roman" w:hAnsi="Times New Roman" w:eastAsia="仿宋_GB2312" w:cs="Times New Roman"/>
                <w:color w:val="auto"/>
                <w:spacing w:val="-10"/>
                <w:sz w:val="24"/>
                <w:highlight w:val="none"/>
              </w:rPr>
              <w:t>物业管理单位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pacing w:val="-10"/>
                <w:sz w:val="24"/>
                <w:highlight w:val="none"/>
              </w:rPr>
            </w:pPr>
            <w:r>
              <w:rPr>
                <w:rFonts w:hint="default" w:ascii="Times New Roman" w:hAnsi="Times New Roman" w:eastAsia="仿宋_GB2312" w:cs="Times New Roman"/>
                <w:color w:val="auto"/>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rPr>
              <w:t>二、工程概况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（项目名称、建设地点、项目性质、结构形式、建设规模及内容、项目工艺方案、总平面布置、工程投资等主要经济技术指标、项目建设完成情况、开发与建设周期等。）</w:t>
            </w:r>
          </w:p>
          <w:p>
            <w:pPr>
              <w:pStyle w:val="2"/>
              <w:pageBreakBefore w:val="0"/>
              <w:kinsoku/>
              <w:overflowPunct/>
              <w:topLinePunct w:val="0"/>
              <w:bidi w:val="0"/>
              <w:adjustRightInd w:val="0"/>
              <w:snapToGrid w:val="0"/>
              <w:spacing w:line="560" w:lineRule="exact"/>
              <w:rPr>
                <w:rFonts w:hint="default" w:ascii="Times New Roman" w:hAnsi="Times New Roman" w:eastAsia="仿宋_GB2312" w:cs="Times New Roman"/>
                <w:color w:val="auto"/>
                <w:sz w:val="24"/>
                <w:szCs w:val="24"/>
                <w:highlight w:val="none"/>
              </w:rPr>
            </w:pPr>
          </w:p>
          <w:p>
            <w:pPr>
              <w:pStyle w:val="2"/>
              <w:pageBreakBefore w:val="0"/>
              <w:kinsoku/>
              <w:overflowPunct/>
              <w:topLinePunct w:val="0"/>
              <w:bidi w:val="0"/>
              <w:adjustRightInd w:val="0"/>
              <w:snapToGrid w:val="0"/>
              <w:spacing w:line="56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三、示范内容简介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2"/>
              <w:pageBreakBefore w:val="0"/>
              <w:numPr>
                <w:ilvl w:val="0"/>
                <w:numId w:val="0"/>
              </w:numPr>
              <w:kinsoku/>
              <w:overflowPunct/>
              <w:topLinePunct w:val="0"/>
              <w:bidi w:val="0"/>
              <w:adjustRightInd w:val="0"/>
              <w:snapToGrid w:val="0"/>
              <w:spacing w:line="560" w:lineRule="exact"/>
              <w:jc w:val="left"/>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项目必要性，300-400字</w:t>
            </w:r>
          </w:p>
          <w:p>
            <w:pPr>
              <w:pStyle w:val="2"/>
              <w:pageBreakBefore w:val="0"/>
              <w:kinsoku/>
              <w:overflowPunct/>
              <w:topLinePunct w:val="0"/>
              <w:bidi w:val="0"/>
              <w:adjustRightInd w:val="0"/>
              <w:snapToGrid w:val="0"/>
              <w:spacing w:line="560" w:lineRule="exact"/>
              <w:jc w:val="both"/>
              <w:rPr>
                <w:rFonts w:hint="default" w:ascii="Times New Roman" w:hAnsi="Times New Roman" w:eastAsia="仿宋_GB2312" w:cs="Times New Roman"/>
                <w:color w:val="auto"/>
                <w:sz w:val="24"/>
                <w:szCs w:val="24"/>
                <w:highlight w:val="none"/>
              </w:rPr>
            </w:pPr>
          </w:p>
          <w:p>
            <w:pPr>
              <w:pStyle w:val="2"/>
              <w:pageBreakBefore w:val="0"/>
              <w:kinsoku/>
              <w:overflowPunct/>
              <w:topLinePunct w:val="0"/>
              <w:bidi w:val="0"/>
              <w:adjustRightInd w:val="0"/>
              <w:snapToGrid w:val="0"/>
              <w:spacing w:line="560" w:lineRule="exact"/>
              <w:jc w:val="center"/>
              <w:rPr>
                <w:rFonts w:hint="default" w:ascii="Times New Roman" w:hAnsi="Times New Roman" w:eastAsia="仿宋_GB2312" w:cs="Times New Roman"/>
                <w:color w:val="auto"/>
                <w:sz w:val="24"/>
                <w:szCs w:val="24"/>
                <w:highlight w:val="none"/>
              </w:rPr>
            </w:pPr>
          </w:p>
          <w:p>
            <w:pPr>
              <w:pStyle w:val="2"/>
              <w:pageBreakBefore w:val="0"/>
              <w:kinsoku/>
              <w:overflowPunct/>
              <w:topLinePunct w:val="0"/>
              <w:bidi w:val="0"/>
              <w:adjustRightInd w:val="0"/>
              <w:snapToGrid w:val="0"/>
              <w:spacing w:line="56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2"/>
              <w:pageBreakBefore w:val="0"/>
              <w:kinsoku/>
              <w:overflowPunct/>
              <w:topLinePunct w:val="0"/>
              <w:bidi w:val="0"/>
              <w:adjustRightInd w:val="0"/>
              <w:snapToGrid w:val="0"/>
              <w:spacing w:line="560" w:lineRule="exact"/>
              <w:jc w:val="left"/>
              <w:rPr>
                <w:rFonts w:hint="eastAsia"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bCs/>
                <w:color w:val="auto"/>
                <w:sz w:val="24"/>
                <w:szCs w:val="24"/>
                <w:highlight w:val="none"/>
              </w:rPr>
              <w:t>项目主要绿色建筑技术措施，200-300字</w:t>
            </w:r>
          </w:p>
          <w:p>
            <w:pPr>
              <w:pStyle w:val="2"/>
              <w:pageBreakBefore w:val="0"/>
              <w:kinsoku/>
              <w:overflowPunct/>
              <w:topLinePunct w:val="0"/>
              <w:bidi w:val="0"/>
              <w:adjustRightInd w:val="0"/>
              <w:snapToGrid w:val="0"/>
              <w:spacing w:line="560" w:lineRule="exact"/>
              <w:jc w:val="center"/>
              <w:rPr>
                <w:rFonts w:hint="default" w:ascii="Times New Roman" w:hAnsi="Times New Roman" w:eastAsia="仿宋_GB2312" w:cs="Times New Roman"/>
                <w:color w:val="auto"/>
                <w:sz w:val="24"/>
                <w:szCs w:val="24"/>
                <w:highlight w:val="none"/>
              </w:rPr>
            </w:pPr>
          </w:p>
          <w:p>
            <w:pPr>
              <w:pStyle w:val="2"/>
              <w:pageBreakBefore w:val="0"/>
              <w:kinsoku/>
              <w:overflowPunct/>
              <w:topLinePunct w:val="0"/>
              <w:bidi w:val="0"/>
              <w:adjustRightInd w:val="0"/>
              <w:snapToGrid w:val="0"/>
              <w:spacing w:line="560" w:lineRule="exact"/>
              <w:jc w:val="center"/>
              <w:rPr>
                <w:rFonts w:hint="default" w:ascii="Times New Roman" w:hAnsi="Times New Roman" w:eastAsia="仿宋_GB2312" w:cs="Times New Roman"/>
                <w:color w:val="auto"/>
                <w:sz w:val="24"/>
                <w:szCs w:val="24"/>
                <w:highlight w:val="none"/>
              </w:rPr>
            </w:pPr>
          </w:p>
          <w:p>
            <w:pPr>
              <w:pStyle w:val="2"/>
              <w:pageBreakBefore w:val="0"/>
              <w:kinsoku/>
              <w:overflowPunct/>
              <w:topLinePunct w:val="0"/>
              <w:bidi w:val="0"/>
              <w:adjustRightInd w:val="0"/>
              <w:snapToGrid w:val="0"/>
              <w:spacing w:line="56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2"/>
              <w:pageBreakBefore w:val="0"/>
              <w:kinsoku/>
              <w:overflowPunct/>
              <w:topLinePunct w:val="0"/>
              <w:bidi w:val="0"/>
              <w:adjustRightInd w:val="0"/>
              <w:snapToGrid w:val="0"/>
              <w:spacing w:line="560" w:lineRule="exact"/>
              <w:jc w:val="left"/>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3</w:t>
            </w:r>
            <w:r>
              <w:rPr>
                <w:rFonts w:hint="default"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color w:val="auto"/>
                <w:sz w:val="24"/>
                <w:highlight w:val="none"/>
              </w:rPr>
              <w:t>项目运行概况（如用能情况、可再生能源情况等）</w:t>
            </w:r>
          </w:p>
          <w:p>
            <w:pPr>
              <w:pStyle w:val="2"/>
              <w:pageBreakBefore w:val="0"/>
              <w:kinsoku/>
              <w:overflowPunct/>
              <w:topLinePunct w:val="0"/>
              <w:bidi w:val="0"/>
              <w:adjustRightInd w:val="0"/>
              <w:snapToGrid w:val="0"/>
              <w:spacing w:line="560" w:lineRule="exact"/>
              <w:jc w:val="center"/>
              <w:rPr>
                <w:rFonts w:hint="default" w:ascii="Times New Roman" w:hAnsi="Times New Roman" w:eastAsia="仿宋_GB2312" w:cs="Times New Roman"/>
                <w:color w:val="auto"/>
                <w:sz w:val="24"/>
                <w:highlight w:val="none"/>
              </w:rPr>
            </w:pPr>
          </w:p>
          <w:p>
            <w:pPr>
              <w:pStyle w:val="2"/>
              <w:pageBreakBefore w:val="0"/>
              <w:kinsoku/>
              <w:overflowPunct/>
              <w:topLinePunct w:val="0"/>
              <w:bidi w:val="0"/>
              <w:adjustRightInd w:val="0"/>
              <w:snapToGrid w:val="0"/>
              <w:spacing w:line="560" w:lineRule="exact"/>
              <w:jc w:val="center"/>
              <w:rPr>
                <w:rFonts w:hint="default" w:ascii="Times New Roman" w:hAnsi="Times New Roman" w:eastAsia="仿宋_GB2312" w:cs="Times New Roman"/>
                <w:color w:val="auto"/>
                <w:sz w:val="24"/>
                <w:highlight w:val="none"/>
              </w:rPr>
            </w:pPr>
          </w:p>
          <w:p>
            <w:pPr>
              <w:pStyle w:val="2"/>
              <w:pageBreakBefore w:val="0"/>
              <w:kinsoku/>
              <w:overflowPunct/>
              <w:topLinePunct w:val="0"/>
              <w:bidi w:val="0"/>
              <w:adjustRightInd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rPr>
              <w:t>四、项目创新点、推广价值和综合效益分析介绍（可另附页）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bCs/>
                <w:color w:val="auto"/>
                <w:sz w:val="24"/>
                <w:szCs w:val="24"/>
                <w:highlight w:val="none"/>
                <w:lang w:eastAsia="zh-CN"/>
              </w:rPr>
              <w:t>．</w:t>
            </w:r>
            <w:r>
              <w:rPr>
                <w:rFonts w:hint="default" w:ascii="Times New Roman" w:hAnsi="Times New Roman" w:eastAsia="仿宋_GB2312" w:cs="Times New Roman"/>
                <w:color w:val="auto"/>
                <w:sz w:val="24"/>
                <w:highlight w:val="none"/>
              </w:rPr>
              <w:t>项目创新点</w:t>
            </w:r>
          </w:p>
          <w:p>
            <w:pPr>
              <w:pageBreakBefore w:val="0"/>
              <w:kinsoku/>
              <w:overflowPunct/>
              <w:topLinePunct w:val="0"/>
              <w:bidi w:val="0"/>
              <w:spacing w:line="5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（项目应用绿色建筑技术情况及技术特点、在实施及运行过程中的技术创新、技术获奖或申请专利、工法情况等）</w:t>
            </w:r>
          </w:p>
          <w:p>
            <w:pPr>
              <w:pageBreakBefore w:val="0"/>
              <w:kinsoku/>
              <w:overflowPunct/>
              <w:topLinePunct w:val="0"/>
              <w:bidi w:val="0"/>
              <w:spacing w:line="560" w:lineRule="exact"/>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ageBreakBefore w:val="0"/>
              <w:kinsoku/>
              <w:overflowPunct/>
              <w:topLinePunct w:val="0"/>
              <w:bidi w:val="0"/>
              <w:spacing w:line="560" w:lineRule="exac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206"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hint="default"/>
                <w:color w:val="auto"/>
                <w:highlight w:val="none"/>
              </w:rPr>
            </w:pPr>
            <w:r>
              <w:rPr>
                <w:rFonts w:hint="default"/>
                <w:color w:val="auto"/>
                <w:highlight w:val="none"/>
              </w:rPr>
              <w:t>2</w:t>
            </w:r>
            <w:r>
              <w:rPr>
                <w:rFonts w:hint="default"/>
                <w:color w:val="auto"/>
                <w:highlight w:val="none"/>
                <w:lang w:eastAsia="zh-CN"/>
              </w:rPr>
              <w:t>．</w:t>
            </w:r>
            <w:r>
              <w:rPr>
                <w:rFonts w:hint="default"/>
                <w:color w:val="auto"/>
                <w:highlight w:val="none"/>
              </w:rPr>
              <w:t>项目推广价值（示范意义）</w:t>
            </w:r>
          </w:p>
          <w:p>
            <w:pPr>
              <w:pageBreakBefore w:val="0"/>
              <w:kinsoku/>
              <w:overflowPunct/>
              <w:topLinePunct w:val="0"/>
              <w:bidi w:val="0"/>
              <w:snapToGrid w:val="0"/>
              <w:spacing w:line="560" w:lineRule="exact"/>
              <w:jc w:val="center"/>
              <w:rPr>
                <w:rFonts w:hint="default"/>
                <w:color w:val="auto"/>
                <w:highlight w:val="none"/>
              </w:rPr>
            </w:pPr>
          </w:p>
          <w:p>
            <w:pPr>
              <w:pageBreakBefore w:val="0"/>
              <w:kinsoku/>
              <w:overflowPunct/>
              <w:topLinePunct w:val="0"/>
              <w:bidi w:val="0"/>
              <w:snapToGrid w:val="0"/>
              <w:spacing w:line="560" w:lineRule="exact"/>
              <w:jc w:val="center"/>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549"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hint="default"/>
                <w:color w:val="auto"/>
                <w:highlight w:val="none"/>
              </w:rPr>
            </w:pPr>
            <w:r>
              <w:rPr>
                <w:rFonts w:hint="default"/>
                <w:color w:val="auto"/>
                <w:highlight w:val="none"/>
              </w:rPr>
              <w:t>3</w:t>
            </w:r>
            <w:r>
              <w:rPr>
                <w:rFonts w:hint="default"/>
                <w:color w:val="auto"/>
                <w:highlight w:val="none"/>
                <w:lang w:eastAsia="zh-CN"/>
              </w:rPr>
              <w:t>．</w:t>
            </w:r>
            <w:r>
              <w:rPr>
                <w:rFonts w:hint="default"/>
                <w:color w:val="auto"/>
                <w:highlight w:val="none"/>
              </w:rPr>
              <w:t>综合效益分析</w:t>
            </w:r>
          </w:p>
          <w:p>
            <w:pPr>
              <w:pageBreakBefore w:val="0"/>
              <w:kinsoku/>
              <w:overflowPunct/>
              <w:topLinePunct w:val="0"/>
              <w:bidi w:val="0"/>
              <w:snapToGrid w:val="0"/>
              <w:spacing w:line="560" w:lineRule="exact"/>
              <w:rPr>
                <w:rFonts w:hint="default"/>
                <w:color w:val="auto"/>
                <w:highlight w:val="none"/>
              </w:rPr>
            </w:pPr>
            <w:r>
              <w:rPr>
                <w:rFonts w:hint="default"/>
                <w:color w:val="auto"/>
                <w:highlight w:val="none"/>
              </w:rPr>
              <w:t>（包括项目环境效益，经济效益和社会效益情况等）</w:t>
            </w:r>
          </w:p>
          <w:p>
            <w:pPr>
              <w:pageBreakBefore w:val="0"/>
              <w:kinsoku/>
              <w:overflowPunct/>
              <w:topLinePunct w:val="0"/>
              <w:bidi w:val="0"/>
              <w:spacing w:line="560" w:lineRule="exact"/>
              <w:rPr>
                <w:rFonts w:hint="default"/>
                <w:color w:val="auto"/>
                <w:highlight w:val="none"/>
              </w:rPr>
            </w:pPr>
          </w:p>
          <w:p>
            <w:pPr>
              <w:pageBreakBefore w:val="0"/>
              <w:kinsoku/>
              <w:overflowPunct/>
              <w:topLinePunct w:val="0"/>
              <w:bidi w:val="0"/>
              <w:spacing w:line="560" w:lineRule="exact"/>
              <w:rPr>
                <w:rFonts w:hint="default"/>
                <w:color w:val="auto"/>
                <w:highlight w:val="none"/>
              </w:rPr>
            </w:pPr>
          </w:p>
          <w:p>
            <w:pPr>
              <w:pageBreakBefore w:val="0"/>
              <w:kinsoku/>
              <w:overflowPunct/>
              <w:topLinePunct w:val="0"/>
              <w:bidi w:val="0"/>
              <w:spacing w:line="560" w:lineRule="exact"/>
              <w:rPr>
                <w:rFonts w:hint="default"/>
                <w:color w:val="auto"/>
                <w:highlight w:val="none"/>
              </w:rPr>
            </w:pPr>
          </w:p>
          <w:p>
            <w:pPr>
              <w:pStyle w:val="2"/>
              <w:rPr>
                <w:rFonts w:hint="default"/>
                <w:color w:val="auto"/>
                <w:highlight w:val="none"/>
              </w:rPr>
            </w:pPr>
          </w:p>
          <w:p>
            <w:pPr>
              <w:pageBreakBefore w:val="0"/>
              <w:kinsoku/>
              <w:overflowPunct/>
              <w:topLinePunct w:val="0"/>
              <w:bidi w:val="0"/>
              <w:spacing w:line="560" w:lineRule="exact"/>
              <w:rPr>
                <w:rFonts w:hint="default"/>
                <w:color w:val="auto"/>
                <w:highlight w:val="none"/>
              </w:rPr>
            </w:pPr>
          </w:p>
          <w:p>
            <w:pPr>
              <w:pStyle w:val="2"/>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lang w:eastAsia="zh-CN"/>
              </w:rPr>
              <w:t>五</w:t>
            </w:r>
            <w:r>
              <w:rPr>
                <w:rFonts w:hint="default" w:ascii="Times New Roman" w:hAnsi="Times New Roman" w:eastAsia="仿宋_GB2312" w:cs="Times New Roman"/>
                <w:b/>
                <w:color w:val="auto"/>
                <w:sz w:val="24"/>
                <w:highlight w:val="none"/>
              </w:rPr>
              <w:t>、申报单位概况（如联合申报，则各单位分别填写）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承担单位基本情况。包括企业所有制性质、规模、人员组成、技术力量、设备条件、发展规划及战略、在行业内的地位、主营业务及主要产品，近一年经营业绩（年产值、利润总额等）、对示范项目实施的贡献、承担的工作内容。）</w:t>
            </w:r>
          </w:p>
          <w:p>
            <w:pPr>
              <w:pageBreakBefore w:val="0"/>
              <w:kinsoku/>
              <w:overflowPunct/>
              <w:topLinePunct w:val="0"/>
              <w:bidi w:val="0"/>
              <w:snapToGrid w:val="0"/>
              <w:spacing w:line="560" w:lineRule="exact"/>
              <w:jc w:val="left"/>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b/>
                <w:color w:val="auto"/>
                <w:sz w:val="24"/>
                <w:highlight w:val="none"/>
              </w:rPr>
            </w:pPr>
          </w:p>
          <w:p>
            <w:pPr>
              <w:pStyle w:val="2"/>
              <w:rPr>
                <w:rFonts w:hint="default" w:ascii="Times New Roman" w:hAnsi="Times New Roman" w:eastAsia="仿宋_GB2312" w:cs="Times New Roman"/>
                <w:b/>
                <w:color w:val="auto"/>
                <w:sz w:val="24"/>
                <w:highlight w:val="none"/>
              </w:rPr>
            </w:pPr>
          </w:p>
          <w:p>
            <w:pPr>
              <w:pStyle w:val="2"/>
              <w:rPr>
                <w:rFonts w:hint="default" w:ascii="Times New Roman" w:hAnsi="Times New Roman" w:eastAsia="仿宋_GB2312"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lang w:eastAsia="zh-CN"/>
              </w:rPr>
              <w:t>六</w:t>
            </w:r>
            <w:r>
              <w:rPr>
                <w:rFonts w:hint="default" w:ascii="Times New Roman" w:hAnsi="Times New Roman" w:eastAsia="仿宋_GB2312" w:cs="Times New Roman"/>
                <w:b/>
                <w:color w:val="auto"/>
                <w:sz w:val="24"/>
                <w:highlight w:val="none"/>
              </w:rPr>
              <w:t>、示范观摩方案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2425"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hint="default"/>
                <w:color w:val="auto"/>
                <w:highlight w:val="none"/>
              </w:rPr>
            </w:pPr>
            <w:r>
              <w:rPr>
                <w:rFonts w:hint="default"/>
                <w:color w:val="auto"/>
                <w:highlight w:val="none"/>
              </w:rPr>
              <w:t>（项目承担示范观摩的方案介绍，如人员组织、观摩路线、路线沿途的亮点介绍等内容）</w:t>
            </w:r>
          </w:p>
          <w:p>
            <w:pPr>
              <w:pageBreakBefore w:val="0"/>
              <w:kinsoku/>
              <w:overflowPunct/>
              <w:topLinePunct w:val="0"/>
              <w:bidi w:val="0"/>
              <w:snapToGrid w:val="0"/>
              <w:spacing w:line="560" w:lineRule="exact"/>
              <w:rPr>
                <w:rFonts w:hint="default"/>
                <w:color w:val="auto"/>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0"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lang w:eastAsia="zh-CN"/>
              </w:rPr>
              <w:t>七</w:t>
            </w:r>
            <w:r>
              <w:rPr>
                <w:rFonts w:hint="default" w:ascii="Times New Roman" w:hAnsi="Times New Roman" w:eastAsia="仿宋_GB2312" w:cs="Times New Roman"/>
                <w:b/>
                <w:color w:val="auto"/>
                <w:sz w:val="24"/>
                <w:highlight w:val="none"/>
              </w:rPr>
              <w:t>、已获得或已申报其他</w:t>
            </w:r>
            <w:r>
              <w:rPr>
                <w:rFonts w:hint="default" w:ascii="Times New Roman" w:hAnsi="Times New Roman" w:eastAsia="仿宋_GB2312" w:cs="Times New Roman"/>
                <w:b/>
                <w:color w:val="auto"/>
                <w:sz w:val="24"/>
                <w:highlight w:val="none"/>
                <w:lang w:eastAsia="zh-CN"/>
              </w:rPr>
              <w:t>激励政策</w:t>
            </w:r>
            <w:r>
              <w:rPr>
                <w:rFonts w:hint="default" w:ascii="Times New Roman" w:hAnsi="Times New Roman" w:eastAsia="仿宋_GB2312" w:cs="Times New Roman"/>
                <w:b/>
                <w:color w:val="auto"/>
                <w:sz w:val="24"/>
                <w:highlight w:val="none"/>
              </w:rPr>
              <w:t>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75"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hint="default"/>
                <w:color w:val="auto"/>
                <w:highlight w:val="none"/>
              </w:rPr>
            </w:pPr>
          </w:p>
          <w:p>
            <w:pPr>
              <w:pageBreakBefore w:val="0"/>
              <w:kinsoku/>
              <w:overflowPunct/>
              <w:topLinePunct w:val="0"/>
              <w:bidi w:val="0"/>
              <w:snapToGrid w:val="0"/>
              <w:spacing w:line="560" w:lineRule="exact"/>
              <w:rPr>
                <w:rFonts w:hint="default"/>
                <w:color w:val="auto"/>
                <w:highlight w:val="none"/>
              </w:rPr>
            </w:pPr>
            <w:r>
              <w:rPr>
                <w:rFonts w:hint="default"/>
                <w:color w:val="auto"/>
                <w:highlight w:val="none"/>
              </w:rPr>
              <w:t>（请</w:t>
            </w:r>
            <w:r>
              <w:rPr>
                <w:rFonts w:hint="eastAsia"/>
                <w:color w:val="auto"/>
                <w:highlight w:val="none"/>
                <w:lang w:eastAsia="zh-CN"/>
              </w:rPr>
              <w:t>如实</w:t>
            </w:r>
            <w:r>
              <w:rPr>
                <w:rFonts w:hint="default"/>
                <w:color w:val="auto"/>
                <w:highlight w:val="none"/>
              </w:rPr>
              <w:t>列明项目已获得</w:t>
            </w:r>
            <w:r>
              <w:rPr>
                <w:rFonts w:hint="eastAsia"/>
                <w:color w:val="auto"/>
                <w:highlight w:val="none"/>
                <w:lang w:eastAsia="zh-CN"/>
              </w:rPr>
              <w:t>和</w:t>
            </w:r>
            <w:r>
              <w:rPr>
                <w:rFonts w:hint="default"/>
                <w:color w:val="auto"/>
                <w:highlight w:val="none"/>
              </w:rPr>
              <w:t>已申报</w:t>
            </w:r>
            <w:r>
              <w:rPr>
                <w:rFonts w:hint="eastAsia"/>
                <w:color w:val="auto"/>
                <w:highlight w:val="none"/>
                <w:lang w:eastAsia="zh-CN"/>
              </w:rPr>
              <w:t>的荣誉、奖项、相关</w:t>
            </w:r>
            <w:r>
              <w:rPr>
                <w:rFonts w:hint="default"/>
                <w:color w:val="auto"/>
                <w:highlight w:val="none"/>
              </w:rPr>
              <w:t>财政资金支持、补助政策</w:t>
            </w:r>
            <w:r>
              <w:rPr>
                <w:rFonts w:hint="default"/>
                <w:color w:val="auto"/>
                <w:highlight w:val="none"/>
                <w:lang w:eastAsia="zh-CN"/>
              </w:rPr>
              <w:t>或</w:t>
            </w:r>
            <w:r>
              <w:rPr>
                <w:rFonts w:hint="default"/>
                <w:color w:val="auto"/>
                <w:highlight w:val="none"/>
              </w:rPr>
              <w:t>容积率激励措施的情况）</w:t>
            </w:r>
          </w:p>
          <w:tbl>
            <w:tblPr>
              <w:tblStyle w:val="12"/>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590"/>
              <w:gridCol w:w="499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highlight w:val="none"/>
                      <w:lang w:eastAsia="zh-CN"/>
                    </w:rPr>
                  </w:pPr>
                  <w:r>
                    <w:rPr>
                      <w:rFonts w:hint="eastAsia"/>
                      <w:b/>
                      <w:bCs/>
                      <w:color w:val="auto"/>
                      <w:highlight w:val="none"/>
                      <w:lang w:eastAsia="zh-CN"/>
                    </w:rPr>
                    <w:t>荣誉级别</w:t>
                  </w:r>
                </w:p>
              </w:tc>
              <w:tc>
                <w:tcPr>
                  <w:tcW w:w="499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highlight w:val="none"/>
                      <w:lang w:eastAsia="zh-CN"/>
                    </w:rPr>
                  </w:pPr>
                  <w:r>
                    <w:rPr>
                      <w:rFonts w:hint="eastAsia"/>
                      <w:b/>
                      <w:bCs/>
                      <w:color w:val="auto"/>
                      <w:highlight w:val="none"/>
                      <w:lang w:eastAsia="zh-CN"/>
                    </w:rPr>
                    <w:t>所获荣誉、奖项、激励政策等</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highlight w:val="none"/>
                      <w:lang w:eastAsia="zh-CN"/>
                    </w:rPr>
                  </w:pPr>
                  <w:r>
                    <w:rPr>
                      <w:rFonts w:hint="eastAsia"/>
                      <w:b/>
                      <w:bCs/>
                      <w:color w:val="auto"/>
                      <w:highlight w:val="none"/>
                      <w:lang w:eastAsia="zh-CN"/>
                    </w:rPr>
                    <w:t>具体情况（如资金支持额度等）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restart"/>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已获得</w:t>
                  </w:r>
                </w:p>
              </w:tc>
              <w:tc>
                <w:tcPr>
                  <w:tcW w:w="1590"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国家级</w:t>
                  </w:r>
                </w:p>
              </w:tc>
              <w:tc>
                <w:tcPr>
                  <w:tcW w:w="4995"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738"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590"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省级</w:t>
                  </w:r>
                </w:p>
              </w:tc>
              <w:tc>
                <w:tcPr>
                  <w:tcW w:w="4995"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738"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0" w:type="dxa"/>
                  <w:vMerge w:val="continue"/>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590"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市级</w:t>
                  </w:r>
                </w:p>
              </w:tc>
              <w:tc>
                <w:tcPr>
                  <w:tcW w:w="4995"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738"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590"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其他（含区级）</w:t>
                  </w:r>
                </w:p>
              </w:tc>
              <w:tc>
                <w:tcPr>
                  <w:tcW w:w="4995"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738"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restart"/>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r>
                    <w:rPr>
                      <w:rFonts w:hint="default"/>
                      <w:color w:val="auto"/>
                      <w:highlight w:val="none"/>
                    </w:rPr>
                    <w:t>已申报</w:t>
                  </w:r>
                </w:p>
              </w:tc>
              <w:tc>
                <w:tcPr>
                  <w:tcW w:w="1590"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r>
                    <w:rPr>
                      <w:rFonts w:hint="eastAsia"/>
                      <w:color w:val="auto"/>
                      <w:highlight w:val="none"/>
                      <w:lang w:eastAsia="zh-CN"/>
                    </w:rPr>
                    <w:t>国家级</w:t>
                  </w:r>
                </w:p>
              </w:tc>
              <w:tc>
                <w:tcPr>
                  <w:tcW w:w="4995"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738"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590"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r>
                    <w:rPr>
                      <w:rFonts w:hint="eastAsia"/>
                      <w:color w:val="auto"/>
                      <w:highlight w:val="none"/>
                      <w:lang w:eastAsia="zh-CN"/>
                    </w:rPr>
                    <w:t>省级</w:t>
                  </w:r>
                </w:p>
              </w:tc>
              <w:tc>
                <w:tcPr>
                  <w:tcW w:w="4995"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738"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0" w:type="dxa"/>
                  <w:vMerge w:val="continue"/>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590"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r>
                    <w:rPr>
                      <w:rFonts w:hint="eastAsia"/>
                      <w:color w:val="auto"/>
                      <w:highlight w:val="none"/>
                      <w:lang w:eastAsia="zh-CN"/>
                    </w:rPr>
                    <w:t>市级</w:t>
                  </w:r>
                </w:p>
              </w:tc>
              <w:tc>
                <w:tcPr>
                  <w:tcW w:w="4995"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738"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Merge w:val="continue"/>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590" w:type="dxa"/>
                  <w:vAlign w:val="top"/>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r>
                    <w:rPr>
                      <w:rFonts w:hint="eastAsia"/>
                      <w:color w:val="auto"/>
                      <w:highlight w:val="none"/>
                      <w:lang w:eastAsia="zh-CN"/>
                    </w:rPr>
                    <w:t>其他（含区级）</w:t>
                  </w:r>
                </w:p>
              </w:tc>
              <w:tc>
                <w:tcPr>
                  <w:tcW w:w="4995"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c>
                <w:tcPr>
                  <w:tcW w:w="1738" w:type="dxa"/>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tc>
            </w:tr>
          </w:tbl>
          <w:p>
            <w:pPr>
              <w:pStyle w:val="2"/>
              <w:rPr>
                <w:rFonts w:hint="default"/>
                <w:color w:val="auto"/>
                <w:highlight w:val="none"/>
              </w:rPr>
            </w:pPr>
          </w:p>
          <w:p>
            <w:pPr>
              <w:pageBreakBefore w:val="0"/>
              <w:kinsoku/>
              <w:overflowPunct/>
              <w:topLinePunct w:val="0"/>
              <w:bidi w:val="0"/>
              <w:snapToGrid w:val="0"/>
              <w:spacing w:line="560" w:lineRule="exact"/>
              <w:rPr>
                <w:rFonts w:hint="default"/>
                <w:color w:val="auto"/>
                <w:highlight w:val="none"/>
              </w:rPr>
            </w:pPr>
          </w:p>
          <w:p>
            <w:pPr>
              <w:pStyle w:val="2"/>
              <w:rPr>
                <w:rFonts w:hint="default"/>
                <w:color w:val="auto"/>
                <w:highlight w:val="none"/>
              </w:rPr>
            </w:pPr>
          </w:p>
          <w:p>
            <w:pPr>
              <w:pStyle w:val="2"/>
              <w:rPr>
                <w:rFonts w:hint="default"/>
                <w:color w:val="auto"/>
                <w:highlight w:val="none"/>
              </w:rPr>
            </w:pPr>
          </w:p>
          <w:p>
            <w:pPr>
              <w:pStyle w:val="2"/>
              <w:rPr>
                <w:rFonts w:hint="default" w:ascii="Times New Roman" w:hAnsi="Times New Roman" w:eastAsia="仿宋_GB2312" w:cs="Times New Roman"/>
                <w:color w:val="auto"/>
                <w:sz w:val="24"/>
                <w:highlight w:val="none"/>
              </w:rPr>
            </w:pPr>
          </w:p>
          <w:p>
            <w:pPr>
              <w:pStyle w:val="2"/>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lang w:eastAsia="zh-CN"/>
              </w:rPr>
              <w:t>八</w:t>
            </w:r>
            <w:r>
              <w:rPr>
                <w:rFonts w:hint="default" w:ascii="Times New Roman" w:hAnsi="Times New Roman" w:eastAsia="仿宋_GB2312" w:cs="Times New Roman"/>
                <w:b/>
                <w:color w:val="auto"/>
                <w:sz w:val="24"/>
                <w:highlight w:val="none"/>
              </w:rPr>
              <w:t>、项目主要参加人员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w:t>
            </w: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职称</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left"/>
              <w:outlineLvl w:val="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lang w:eastAsia="zh-CN"/>
              </w:rPr>
              <w:t>九</w:t>
            </w:r>
            <w:r>
              <w:rPr>
                <w:rFonts w:hint="default" w:ascii="Times New Roman" w:hAnsi="Times New Roman" w:eastAsia="仿宋_GB2312" w:cs="Times New Roman"/>
                <w:b/>
                <w:color w:val="auto"/>
                <w:sz w:val="24"/>
                <w:highlight w:val="none"/>
              </w:rPr>
              <w:t>、申报单位意见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6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w:t>我单位此次申报的所有材料内容及所附资料均真实、合法、完整。如有不实之处，愿承担相应的法律责任及由此产生的一切后果。</w:t>
            </w:r>
          </w:p>
          <w:p>
            <w:pPr>
              <w:pageBreakBefore w:val="0"/>
              <w:kinsoku/>
              <w:overflowPunct/>
              <w:topLinePunct w:val="0"/>
              <w:bidi w:val="0"/>
              <w:snapToGrid w:val="0"/>
              <w:spacing w:line="560" w:lineRule="exact"/>
              <w:ind w:firstLine="600"/>
              <w:rPr>
                <w:rFonts w:hint="default" w:ascii="Times New Roman" w:hAnsi="Times New Roman" w:eastAsia="仿宋_GB2312" w:cs="Times New Roman"/>
                <w:color w:val="auto"/>
                <w:sz w:val="24"/>
                <w:highlight w:val="none"/>
              </w:rPr>
            </w:pPr>
          </w:p>
          <w:p>
            <w:pPr>
              <w:pageBreakBefore w:val="0"/>
              <w:kinsoku/>
              <w:overflowPunct/>
              <w:topLinePunct w:val="0"/>
              <w:bidi w:val="0"/>
              <w:snapToGrid w:val="0"/>
              <w:spacing w:line="560" w:lineRule="exact"/>
              <w:ind w:firstLine="6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项目申报单位（盖章）：</w:t>
            </w:r>
          </w:p>
          <w:p>
            <w:pPr>
              <w:pageBreakBefore w:val="0"/>
              <w:kinsoku/>
              <w:overflowPunct/>
              <w:topLinePunct w:val="0"/>
              <w:bidi w:val="0"/>
              <w:snapToGrid w:val="0"/>
              <w:spacing w:line="560" w:lineRule="exact"/>
              <w:ind w:firstLine="6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单位法人代表（签字）：</w:t>
            </w:r>
          </w:p>
          <w:p>
            <w:pPr>
              <w:pageBreakBefore w:val="0"/>
              <w:kinsoku/>
              <w:overflowPunct/>
              <w:topLinePunct w:val="0"/>
              <w:bidi w:val="0"/>
              <w:snapToGrid w:val="0"/>
              <w:spacing w:line="560" w:lineRule="exact"/>
              <w:ind w:firstLine="6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年   月   日</w:t>
            </w:r>
          </w:p>
          <w:p>
            <w:pPr>
              <w:pageBreakBefore w:val="0"/>
              <w:kinsoku/>
              <w:overflowPunct/>
              <w:topLinePunct w:val="0"/>
              <w:bidi w:val="0"/>
              <w:snapToGrid w:val="0"/>
              <w:spacing w:line="560" w:lineRule="exact"/>
              <w:ind w:firstLine="600"/>
              <w:jc w:val="left"/>
              <w:rPr>
                <w:rFonts w:hint="default" w:ascii="Times New Roman" w:hAnsi="Times New Roman" w:eastAsia="仿宋_GB2312" w:cs="Times New Roman"/>
                <w:color w:val="auto"/>
                <w:sz w:val="24"/>
                <w:highlight w:val="none"/>
              </w:rPr>
            </w:pPr>
          </w:p>
        </w:tc>
      </w:tr>
    </w:tbl>
    <w:p>
      <w:pPr>
        <w:pStyle w:val="26"/>
        <w:keepNext w:val="0"/>
        <w:keepLines w:val="0"/>
        <w:pageBreakBefore w:val="0"/>
        <w:widowControl/>
        <w:kinsoku/>
        <w:wordWrap/>
        <w:overflowPunct/>
        <w:topLinePunct w:val="0"/>
        <w:autoSpaceDE/>
        <w:autoSpaceDN/>
        <w:bidi w:val="0"/>
        <w:adjustRightInd/>
        <w:snapToGrid w:val="0"/>
        <w:spacing w:line="560" w:lineRule="exact"/>
        <w:ind w:right="0"/>
        <w:jc w:val="left"/>
        <w:textAlignment w:val="auto"/>
        <w:rPr>
          <w:rFonts w:hint="default" w:ascii="Times New Roman" w:hAnsi="Times New Roman" w:eastAsia="国标黑体" w:cs="Times New Roman"/>
          <w:color w:val="auto"/>
          <w:sz w:val="32"/>
          <w:szCs w:val="32"/>
          <w:highlight w:val="none"/>
          <w:lang w:val="en-US" w:eastAsia="zh-CN"/>
        </w:rPr>
      </w:pPr>
    </w:p>
    <w:p>
      <w:pPr>
        <w:pStyle w:val="2"/>
        <w:rPr>
          <w:rFonts w:hint="default" w:ascii="Times New Roman" w:hAnsi="Times New Roman" w:cs="Times New Roman"/>
          <w:color w:val="auto"/>
          <w:highlight w:val="none"/>
        </w:rPr>
      </w:pPr>
    </w:p>
    <w:sectPr>
      <w:footerReference r:id="rId4" w:type="default"/>
      <w:pgSz w:w="11906" w:h="16838"/>
      <w:pgMar w:top="2098" w:right="1474" w:bottom="1984" w:left="1587"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Rectangle 1025"/>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a:effectLst/>
                    </wps:spPr>
                    <wps:txbx>
                      <w:txbxContent>
                        <w:p>
                          <w:pPr>
                            <w:pStyle w:val="6"/>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1</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wps:txbx>
                    <wps:bodyPr vert="horz" wrap="none" lIns="0" tIns="0" rIns="0" bIns="0" anchor="t" anchorCtr="false" upright="true">
                      <a:spAutoFit/>
                    </wps:bodyPr>
                  </wps:wsp>
                </a:graphicData>
              </a:graphic>
            </wp:anchor>
          </w:drawing>
        </mc:Choice>
        <mc:Fallback>
          <w:pict>
            <v:rect id="Rectangle 1025" o:spid="_x0000_s1026" o:spt="1"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g6+Rr0QAAAAMBAAAPAAAAAAAAAAEAIAAAADgA&#10;AABkcnMvZG93bnJldi54bWxQSwECFAAUAAAACACHTuJA2GzIFsEBAAB8AwAADgAAAAAAAAABACAA&#10;AAA2AQAAZHJzL2Uyb0RvYy54bWxQSwUGAAAAAAYABgBZAQAAaQUAAAAA&#10;">
              <v:fill on="f" focussize="0,0"/>
              <v:stroke on="f"/>
              <v:imagedata o:title=""/>
              <o:lock v:ext="edit" aspectratio="f"/>
              <v:textbox inset="0mm,0mm,0mm,0mm" style="mso-fit-shape-to-text:t;">
                <w:txbxContent>
                  <w:p>
                    <w:pPr>
                      <w:pStyle w:val="6"/>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1</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6"/>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7</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wps:txbx>
                    <wps:bodyPr vert="horz" wrap="none" lIns="0" tIns="0" rIns="0" bIns="0" anchor="t" anchorCtr="false" upright="true">
                      <a:spAutoFit/>
                    </wps:bodyPr>
                  </wps:wsp>
                </a:graphicData>
              </a:graphic>
            </wp:anchor>
          </w:drawing>
        </mc:Choice>
        <mc:Fallback>
          <w:pict>
            <v:rect id="文本框 1025" o:spid="_x0000_s1026" o:spt="1" style="position:absolute;left:0pt;margin-top:0pt;height:10.35pt;width:9.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S/0sLQAAAAAwEAAA8A&#10;AAAAAAAAAQAgAAAAOAAAAGRycy9kb3ducmV2LnhtbFBLAQIUABQAAAAIAIdO4kDeqgei0AEAAHwD&#10;AAAOAAAAAAAAAAEAIAAAADUBAABkcnMvZTJvRG9jLnhtbFBLBQYAAAAABgAGAFkBAAB3BQAAAAA=&#10;">
              <v:fill on="f" focussize="0,0"/>
              <v:stroke on="f"/>
              <v:imagedata o:title=""/>
              <o:lock v:ext="edit" aspectratio="f"/>
              <v:textbox inset="0mm,0mm,0mm,0mm" style="mso-fit-shape-to-text:t;">
                <w:txbxContent>
                  <w:p>
                    <w:pPr>
                      <w:pStyle w:val="6"/>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7</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E0F14"/>
    <w:multiLevelType w:val="singleLevel"/>
    <w:tmpl w:val="A93E0F14"/>
    <w:lvl w:ilvl="0" w:tentative="0">
      <w:start w:val="1"/>
      <w:numFmt w:val="decimal"/>
      <w:suff w:val="space"/>
      <w:lvlText w:val="%1."/>
      <w:lvlJc w:val="left"/>
    </w:lvl>
  </w:abstractNum>
  <w:abstractNum w:abstractNumId="1">
    <w:nsid w:val="CF3AE627"/>
    <w:multiLevelType w:val="singleLevel"/>
    <w:tmpl w:val="CF3AE627"/>
    <w:lvl w:ilvl="0" w:tentative="0">
      <w:start w:val="1"/>
      <w:numFmt w:val="decimal"/>
      <w:suff w:val="space"/>
      <w:lvlText w:val="%1."/>
      <w:lvlJc w:val="left"/>
    </w:lvl>
  </w:abstractNum>
  <w:abstractNum w:abstractNumId="2">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3">
    <w:nsid w:val="16671375"/>
    <w:multiLevelType w:val="singleLevel"/>
    <w:tmpl w:val="16671375"/>
    <w:lvl w:ilvl="0" w:tentative="0">
      <w:start w:val="1"/>
      <w:numFmt w:val="chineseCounting"/>
      <w:suff w:val="nothing"/>
      <w:lvlText w:val="%1、"/>
      <w:lvlJc w:val="left"/>
      <w:rPr>
        <w:rFonts w:hint="eastAsia"/>
      </w:rPr>
    </w:lvl>
  </w:abstractNum>
  <w:abstractNum w:abstractNumId="4">
    <w:nsid w:val="7DB80351"/>
    <w:multiLevelType w:val="singleLevel"/>
    <w:tmpl w:val="7DB80351"/>
    <w:lvl w:ilvl="0" w:tentative="0">
      <w:start w:val="1"/>
      <w:numFmt w:val="decimal"/>
      <w:suff w:val="space"/>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9"/>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DhkZjZiYjBlODMxNTQ3OWMyNzQ1M2YzOGIwZTgifQ=="/>
  </w:docVars>
  <w:rsids>
    <w:rsidRoot w:val="000A211D"/>
    <w:rsid w:val="000011CE"/>
    <w:rsid w:val="000037F9"/>
    <w:rsid w:val="0004546B"/>
    <w:rsid w:val="00055AD9"/>
    <w:rsid w:val="000A211D"/>
    <w:rsid w:val="000C2C28"/>
    <w:rsid w:val="000C4A00"/>
    <w:rsid w:val="000D4267"/>
    <w:rsid w:val="000F35A4"/>
    <w:rsid w:val="00131274"/>
    <w:rsid w:val="0013180A"/>
    <w:rsid w:val="0016630D"/>
    <w:rsid w:val="00167CF6"/>
    <w:rsid w:val="0017456B"/>
    <w:rsid w:val="00176C2F"/>
    <w:rsid w:val="001941CD"/>
    <w:rsid w:val="001958F9"/>
    <w:rsid w:val="00195933"/>
    <w:rsid w:val="001A4E6E"/>
    <w:rsid w:val="001C0E07"/>
    <w:rsid w:val="001F1A3D"/>
    <w:rsid w:val="00223845"/>
    <w:rsid w:val="002354C5"/>
    <w:rsid w:val="002456CC"/>
    <w:rsid w:val="00256489"/>
    <w:rsid w:val="00267D94"/>
    <w:rsid w:val="00273E2B"/>
    <w:rsid w:val="0029027F"/>
    <w:rsid w:val="002935E6"/>
    <w:rsid w:val="002A1A3F"/>
    <w:rsid w:val="002C0C5B"/>
    <w:rsid w:val="002E06B5"/>
    <w:rsid w:val="002F4F15"/>
    <w:rsid w:val="00305152"/>
    <w:rsid w:val="00331537"/>
    <w:rsid w:val="00336466"/>
    <w:rsid w:val="00340FB0"/>
    <w:rsid w:val="00362A55"/>
    <w:rsid w:val="003640FA"/>
    <w:rsid w:val="00370AE1"/>
    <w:rsid w:val="00387814"/>
    <w:rsid w:val="003E0E13"/>
    <w:rsid w:val="003E69C6"/>
    <w:rsid w:val="003F3F68"/>
    <w:rsid w:val="003F7381"/>
    <w:rsid w:val="0040187D"/>
    <w:rsid w:val="0040495E"/>
    <w:rsid w:val="00421463"/>
    <w:rsid w:val="00421839"/>
    <w:rsid w:val="00435332"/>
    <w:rsid w:val="00436F8B"/>
    <w:rsid w:val="00450DAC"/>
    <w:rsid w:val="00454483"/>
    <w:rsid w:val="00466471"/>
    <w:rsid w:val="004901C0"/>
    <w:rsid w:val="004A056B"/>
    <w:rsid w:val="004A40BC"/>
    <w:rsid w:val="004B5FEF"/>
    <w:rsid w:val="004C066E"/>
    <w:rsid w:val="004C60C5"/>
    <w:rsid w:val="004F0EFC"/>
    <w:rsid w:val="004F1DBD"/>
    <w:rsid w:val="004F6F13"/>
    <w:rsid w:val="00503FD8"/>
    <w:rsid w:val="00513490"/>
    <w:rsid w:val="00514C60"/>
    <w:rsid w:val="00516B42"/>
    <w:rsid w:val="00517466"/>
    <w:rsid w:val="00526714"/>
    <w:rsid w:val="005332CF"/>
    <w:rsid w:val="00562BF8"/>
    <w:rsid w:val="00570D20"/>
    <w:rsid w:val="0057532A"/>
    <w:rsid w:val="005A7089"/>
    <w:rsid w:val="005F7A1C"/>
    <w:rsid w:val="0060518E"/>
    <w:rsid w:val="00635729"/>
    <w:rsid w:val="006452EC"/>
    <w:rsid w:val="0066307E"/>
    <w:rsid w:val="006B41DC"/>
    <w:rsid w:val="006B7E9E"/>
    <w:rsid w:val="006E1D4A"/>
    <w:rsid w:val="006F5E34"/>
    <w:rsid w:val="006F6648"/>
    <w:rsid w:val="006F6C9E"/>
    <w:rsid w:val="00743A98"/>
    <w:rsid w:val="00743E52"/>
    <w:rsid w:val="007474EC"/>
    <w:rsid w:val="00791498"/>
    <w:rsid w:val="007924D5"/>
    <w:rsid w:val="007A1B29"/>
    <w:rsid w:val="007B2D06"/>
    <w:rsid w:val="007E3763"/>
    <w:rsid w:val="00805791"/>
    <w:rsid w:val="00810931"/>
    <w:rsid w:val="008169BB"/>
    <w:rsid w:val="008222B9"/>
    <w:rsid w:val="0082299D"/>
    <w:rsid w:val="008417CF"/>
    <w:rsid w:val="00846CB5"/>
    <w:rsid w:val="00853B5D"/>
    <w:rsid w:val="00862789"/>
    <w:rsid w:val="00863D36"/>
    <w:rsid w:val="0088008C"/>
    <w:rsid w:val="00886B88"/>
    <w:rsid w:val="008A1CD6"/>
    <w:rsid w:val="008C10F5"/>
    <w:rsid w:val="008D367C"/>
    <w:rsid w:val="008E5C56"/>
    <w:rsid w:val="00903D09"/>
    <w:rsid w:val="00931A9D"/>
    <w:rsid w:val="00933B1E"/>
    <w:rsid w:val="00972D09"/>
    <w:rsid w:val="009748D9"/>
    <w:rsid w:val="009819E6"/>
    <w:rsid w:val="00981FC0"/>
    <w:rsid w:val="009A2944"/>
    <w:rsid w:val="009A2E94"/>
    <w:rsid w:val="009A3076"/>
    <w:rsid w:val="009C42B4"/>
    <w:rsid w:val="009D7C42"/>
    <w:rsid w:val="00A12995"/>
    <w:rsid w:val="00A15D12"/>
    <w:rsid w:val="00A2506F"/>
    <w:rsid w:val="00A2529B"/>
    <w:rsid w:val="00A27AE9"/>
    <w:rsid w:val="00A31912"/>
    <w:rsid w:val="00A36A69"/>
    <w:rsid w:val="00AA21F9"/>
    <w:rsid w:val="00AC7056"/>
    <w:rsid w:val="00B0711C"/>
    <w:rsid w:val="00B5604E"/>
    <w:rsid w:val="00B56433"/>
    <w:rsid w:val="00B6222C"/>
    <w:rsid w:val="00B9309A"/>
    <w:rsid w:val="00BC27E2"/>
    <w:rsid w:val="00BD4CF5"/>
    <w:rsid w:val="00BF6E3B"/>
    <w:rsid w:val="00C0087A"/>
    <w:rsid w:val="00C21222"/>
    <w:rsid w:val="00C21BF4"/>
    <w:rsid w:val="00C22E70"/>
    <w:rsid w:val="00C23DAC"/>
    <w:rsid w:val="00C27260"/>
    <w:rsid w:val="00C3206C"/>
    <w:rsid w:val="00C33B8B"/>
    <w:rsid w:val="00C36A34"/>
    <w:rsid w:val="00C564E2"/>
    <w:rsid w:val="00C70A49"/>
    <w:rsid w:val="00C769C6"/>
    <w:rsid w:val="00C846E5"/>
    <w:rsid w:val="00C867F0"/>
    <w:rsid w:val="00C9448F"/>
    <w:rsid w:val="00C95931"/>
    <w:rsid w:val="00CA74F5"/>
    <w:rsid w:val="00CB26DD"/>
    <w:rsid w:val="00CF7090"/>
    <w:rsid w:val="00D20BC5"/>
    <w:rsid w:val="00D211EF"/>
    <w:rsid w:val="00D31EA1"/>
    <w:rsid w:val="00DA3E45"/>
    <w:rsid w:val="00DA52B3"/>
    <w:rsid w:val="00DB1E8B"/>
    <w:rsid w:val="00DB5807"/>
    <w:rsid w:val="00DC187A"/>
    <w:rsid w:val="00DD0D38"/>
    <w:rsid w:val="00E14559"/>
    <w:rsid w:val="00E3156A"/>
    <w:rsid w:val="00E550F1"/>
    <w:rsid w:val="00E778E0"/>
    <w:rsid w:val="00E77E6A"/>
    <w:rsid w:val="00E92739"/>
    <w:rsid w:val="00EC208C"/>
    <w:rsid w:val="00ED4CD2"/>
    <w:rsid w:val="00EF3B2E"/>
    <w:rsid w:val="00F02876"/>
    <w:rsid w:val="00F03F9B"/>
    <w:rsid w:val="00F108CC"/>
    <w:rsid w:val="00F13488"/>
    <w:rsid w:val="00F20271"/>
    <w:rsid w:val="00F22E45"/>
    <w:rsid w:val="00F510F3"/>
    <w:rsid w:val="00F55E35"/>
    <w:rsid w:val="00F93C3B"/>
    <w:rsid w:val="00FB0F41"/>
    <w:rsid w:val="00FB5B36"/>
    <w:rsid w:val="00FB760D"/>
    <w:rsid w:val="00FC6438"/>
    <w:rsid w:val="00FC708F"/>
    <w:rsid w:val="00FE1BC1"/>
    <w:rsid w:val="00FF5AC1"/>
    <w:rsid w:val="025C4809"/>
    <w:rsid w:val="03251466"/>
    <w:rsid w:val="046D55AE"/>
    <w:rsid w:val="04B006FF"/>
    <w:rsid w:val="08AD2CDD"/>
    <w:rsid w:val="09586CD7"/>
    <w:rsid w:val="0B4B7015"/>
    <w:rsid w:val="0B632D54"/>
    <w:rsid w:val="0B9863E7"/>
    <w:rsid w:val="0C7E4A94"/>
    <w:rsid w:val="0CB90E26"/>
    <w:rsid w:val="0D7A3E16"/>
    <w:rsid w:val="0DFE4E77"/>
    <w:rsid w:val="0E950B3D"/>
    <w:rsid w:val="0EC84C44"/>
    <w:rsid w:val="0F0C01AE"/>
    <w:rsid w:val="11750E0B"/>
    <w:rsid w:val="11DF756D"/>
    <w:rsid w:val="11EDD37C"/>
    <w:rsid w:val="12D54662"/>
    <w:rsid w:val="14526279"/>
    <w:rsid w:val="14FD1ED3"/>
    <w:rsid w:val="15105485"/>
    <w:rsid w:val="16804EAD"/>
    <w:rsid w:val="179709DE"/>
    <w:rsid w:val="17AF1790"/>
    <w:rsid w:val="180A31AF"/>
    <w:rsid w:val="19274F96"/>
    <w:rsid w:val="19C562F8"/>
    <w:rsid w:val="1A2D4DA1"/>
    <w:rsid w:val="1E2D5138"/>
    <w:rsid w:val="1E7DA7D9"/>
    <w:rsid w:val="1EBDDDF4"/>
    <w:rsid w:val="1EC64618"/>
    <w:rsid w:val="1FF79F62"/>
    <w:rsid w:val="20BD44BC"/>
    <w:rsid w:val="21FB033D"/>
    <w:rsid w:val="22B26945"/>
    <w:rsid w:val="23356984"/>
    <w:rsid w:val="247E6D98"/>
    <w:rsid w:val="265760E8"/>
    <w:rsid w:val="26891582"/>
    <w:rsid w:val="269913A1"/>
    <w:rsid w:val="26FA52AB"/>
    <w:rsid w:val="28315657"/>
    <w:rsid w:val="298363A6"/>
    <w:rsid w:val="2A7C04F4"/>
    <w:rsid w:val="2AF622D9"/>
    <w:rsid w:val="2AF62A2B"/>
    <w:rsid w:val="2E1D74D0"/>
    <w:rsid w:val="2F5E77AE"/>
    <w:rsid w:val="2FED086F"/>
    <w:rsid w:val="2FFFA394"/>
    <w:rsid w:val="31366790"/>
    <w:rsid w:val="3381789F"/>
    <w:rsid w:val="34873F86"/>
    <w:rsid w:val="37293725"/>
    <w:rsid w:val="37835383"/>
    <w:rsid w:val="379DC94B"/>
    <w:rsid w:val="37AFB572"/>
    <w:rsid w:val="37E7A59F"/>
    <w:rsid w:val="37EA473E"/>
    <w:rsid w:val="37F5D5A3"/>
    <w:rsid w:val="37F7F22E"/>
    <w:rsid w:val="382320F1"/>
    <w:rsid w:val="389F5541"/>
    <w:rsid w:val="3969335F"/>
    <w:rsid w:val="3CF95E7F"/>
    <w:rsid w:val="3CFF16DA"/>
    <w:rsid w:val="3DBD5743"/>
    <w:rsid w:val="3E7B549C"/>
    <w:rsid w:val="3FF56C7D"/>
    <w:rsid w:val="3FFFFFC5"/>
    <w:rsid w:val="4051347A"/>
    <w:rsid w:val="42CF2A06"/>
    <w:rsid w:val="46110E3A"/>
    <w:rsid w:val="46A782CE"/>
    <w:rsid w:val="47604E29"/>
    <w:rsid w:val="47B43CD0"/>
    <w:rsid w:val="47D53E94"/>
    <w:rsid w:val="47F732CD"/>
    <w:rsid w:val="49AD26E9"/>
    <w:rsid w:val="4A7A2FFC"/>
    <w:rsid w:val="4B0C4451"/>
    <w:rsid w:val="4B980F4D"/>
    <w:rsid w:val="4C061D89"/>
    <w:rsid w:val="4C236EDC"/>
    <w:rsid w:val="4CEFB819"/>
    <w:rsid w:val="4D1871FD"/>
    <w:rsid w:val="4DB4519D"/>
    <w:rsid w:val="4DDF3B07"/>
    <w:rsid w:val="4F3C6244"/>
    <w:rsid w:val="4FCDF5C2"/>
    <w:rsid w:val="4FF7B876"/>
    <w:rsid w:val="4FFF41BC"/>
    <w:rsid w:val="503C24D5"/>
    <w:rsid w:val="52003501"/>
    <w:rsid w:val="5229273D"/>
    <w:rsid w:val="55E136F8"/>
    <w:rsid w:val="563D45AD"/>
    <w:rsid w:val="57CECB9A"/>
    <w:rsid w:val="57FF01EC"/>
    <w:rsid w:val="59EB8205"/>
    <w:rsid w:val="5A046115"/>
    <w:rsid w:val="5A9C1D50"/>
    <w:rsid w:val="5B870965"/>
    <w:rsid w:val="5D7FE5F2"/>
    <w:rsid w:val="5DA55DB8"/>
    <w:rsid w:val="5DF4D9AA"/>
    <w:rsid w:val="5DFCE473"/>
    <w:rsid w:val="5EFF1CCE"/>
    <w:rsid w:val="5F501E73"/>
    <w:rsid w:val="5F65533F"/>
    <w:rsid w:val="5FBE3E82"/>
    <w:rsid w:val="5FDFD674"/>
    <w:rsid w:val="5FECB5D0"/>
    <w:rsid w:val="603E4649"/>
    <w:rsid w:val="620A60D7"/>
    <w:rsid w:val="633D0EC0"/>
    <w:rsid w:val="637A1D3E"/>
    <w:rsid w:val="639FE886"/>
    <w:rsid w:val="63DA57EF"/>
    <w:rsid w:val="651D7A0B"/>
    <w:rsid w:val="67F7C57D"/>
    <w:rsid w:val="67FCE2BB"/>
    <w:rsid w:val="6812219A"/>
    <w:rsid w:val="682432E1"/>
    <w:rsid w:val="68DE4E54"/>
    <w:rsid w:val="69BE9D2E"/>
    <w:rsid w:val="6BBC79A6"/>
    <w:rsid w:val="6CD14EE0"/>
    <w:rsid w:val="6F73AC5C"/>
    <w:rsid w:val="6FB575ED"/>
    <w:rsid w:val="6FF7484E"/>
    <w:rsid w:val="6FFDA308"/>
    <w:rsid w:val="703C0BE8"/>
    <w:rsid w:val="70E668D8"/>
    <w:rsid w:val="70FE1522"/>
    <w:rsid w:val="72220251"/>
    <w:rsid w:val="73597988"/>
    <w:rsid w:val="73B34F68"/>
    <w:rsid w:val="74072A45"/>
    <w:rsid w:val="755503DF"/>
    <w:rsid w:val="75C2BB6F"/>
    <w:rsid w:val="75F747F4"/>
    <w:rsid w:val="765E641A"/>
    <w:rsid w:val="767B756C"/>
    <w:rsid w:val="76B7C4E8"/>
    <w:rsid w:val="76FD5EE9"/>
    <w:rsid w:val="773F63AA"/>
    <w:rsid w:val="777D0B3B"/>
    <w:rsid w:val="77BE6CC5"/>
    <w:rsid w:val="77DD7C80"/>
    <w:rsid w:val="77FB946C"/>
    <w:rsid w:val="7AAC0DEC"/>
    <w:rsid w:val="7ACF251B"/>
    <w:rsid w:val="7B7DB94F"/>
    <w:rsid w:val="7BA331FE"/>
    <w:rsid w:val="7BF644A1"/>
    <w:rsid w:val="7BF714DE"/>
    <w:rsid w:val="7C0308AB"/>
    <w:rsid w:val="7C6E60E7"/>
    <w:rsid w:val="7C7F9301"/>
    <w:rsid w:val="7C9BD4A0"/>
    <w:rsid w:val="7CFF54B4"/>
    <w:rsid w:val="7CFF64D7"/>
    <w:rsid w:val="7CFFB8AC"/>
    <w:rsid w:val="7D73080A"/>
    <w:rsid w:val="7DDB6277"/>
    <w:rsid w:val="7DDBCE29"/>
    <w:rsid w:val="7DFFD86D"/>
    <w:rsid w:val="7E1BE407"/>
    <w:rsid w:val="7ECC4C3E"/>
    <w:rsid w:val="7EF35EDB"/>
    <w:rsid w:val="7EF3E907"/>
    <w:rsid w:val="7EF50673"/>
    <w:rsid w:val="7EFB80D1"/>
    <w:rsid w:val="7EFF0D9F"/>
    <w:rsid w:val="7EFF0FAC"/>
    <w:rsid w:val="7F4F5F58"/>
    <w:rsid w:val="7F5CC023"/>
    <w:rsid w:val="7F7D4632"/>
    <w:rsid w:val="7FAE52CF"/>
    <w:rsid w:val="7FDB8D09"/>
    <w:rsid w:val="7FEBFBB7"/>
    <w:rsid w:val="9ADB5ECF"/>
    <w:rsid w:val="9BD7C4BA"/>
    <w:rsid w:val="9EFFD103"/>
    <w:rsid w:val="A9EDBB1F"/>
    <w:rsid w:val="AB7CDEA1"/>
    <w:rsid w:val="AB7F4D2F"/>
    <w:rsid w:val="AE68774F"/>
    <w:rsid w:val="AFCF8B78"/>
    <w:rsid w:val="B2FFF357"/>
    <w:rsid w:val="B6FD84E3"/>
    <w:rsid w:val="BB7F2E69"/>
    <w:rsid w:val="BBF4CED1"/>
    <w:rsid w:val="BCFF0423"/>
    <w:rsid w:val="BDFD8F63"/>
    <w:rsid w:val="BEDC30C5"/>
    <w:rsid w:val="BEEECFD9"/>
    <w:rsid w:val="BFFF9DE2"/>
    <w:rsid w:val="CD77BC6B"/>
    <w:rsid w:val="CFEEE7F4"/>
    <w:rsid w:val="CFFFA1E7"/>
    <w:rsid w:val="D1FFB025"/>
    <w:rsid w:val="D37FB58C"/>
    <w:rsid w:val="D3DD5839"/>
    <w:rsid w:val="D731ACDD"/>
    <w:rsid w:val="D7EF778D"/>
    <w:rsid w:val="D9DF1F5D"/>
    <w:rsid w:val="DB7FB389"/>
    <w:rsid w:val="DD7A0EF0"/>
    <w:rsid w:val="DDEB958B"/>
    <w:rsid w:val="DE7438B5"/>
    <w:rsid w:val="DFB7E94E"/>
    <w:rsid w:val="DFCF3AFA"/>
    <w:rsid w:val="DFF70D73"/>
    <w:rsid w:val="DFFC7F2A"/>
    <w:rsid w:val="DFFDF3F3"/>
    <w:rsid w:val="E6E922B3"/>
    <w:rsid w:val="E6F7B968"/>
    <w:rsid w:val="E7FFC229"/>
    <w:rsid w:val="E86FAF6F"/>
    <w:rsid w:val="E9DF66D9"/>
    <w:rsid w:val="E9F3B69A"/>
    <w:rsid w:val="EAFF95BD"/>
    <w:rsid w:val="EB758746"/>
    <w:rsid w:val="ECF22A87"/>
    <w:rsid w:val="ECFD6124"/>
    <w:rsid w:val="EDDF6F92"/>
    <w:rsid w:val="EDE7DE57"/>
    <w:rsid w:val="EDFF0164"/>
    <w:rsid w:val="EF6BD885"/>
    <w:rsid w:val="EFD97C86"/>
    <w:rsid w:val="EFFB8F90"/>
    <w:rsid w:val="F2DFFECA"/>
    <w:rsid w:val="F3BFC382"/>
    <w:rsid w:val="F3CF674D"/>
    <w:rsid w:val="F47B91BE"/>
    <w:rsid w:val="F5DF885D"/>
    <w:rsid w:val="F696D52E"/>
    <w:rsid w:val="F6FB8584"/>
    <w:rsid w:val="F75D5BF6"/>
    <w:rsid w:val="F7DFF745"/>
    <w:rsid w:val="F7F369FA"/>
    <w:rsid w:val="F7FE8FA5"/>
    <w:rsid w:val="F9DD5715"/>
    <w:rsid w:val="F9DF8687"/>
    <w:rsid w:val="FB5F3806"/>
    <w:rsid w:val="FB7F271B"/>
    <w:rsid w:val="FBBF85B1"/>
    <w:rsid w:val="FC3F828A"/>
    <w:rsid w:val="FC4CA294"/>
    <w:rsid w:val="FC5B6335"/>
    <w:rsid w:val="FC6EFC43"/>
    <w:rsid w:val="FCBFA1FE"/>
    <w:rsid w:val="FCFA7478"/>
    <w:rsid w:val="FCFBE7DF"/>
    <w:rsid w:val="FCFF97F2"/>
    <w:rsid w:val="FCFFBE43"/>
    <w:rsid w:val="FDDE7A80"/>
    <w:rsid w:val="FDDF3FA1"/>
    <w:rsid w:val="FDEF2974"/>
    <w:rsid w:val="FDFD6B5F"/>
    <w:rsid w:val="FDFFE323"/>
    <w:rsid w:val="FDFFFCA8"/>
    <w:rsid w:val="FE4714D8"/>
    <w:rsid w:val="FEBE4283"/>
    <w:rsid w:val="FEBF4181"/>
    <w:rsid w:val="FEF3613F"/>
    <w:rsid w:val="FEFF9B7B"/>
    <w:rsid w:val="FF37F24A"/>
    <w:rsid w:val="FF3F62A9"/>
    <w:rsid w:val="FF4FFE72"/>
    <w:rsid w:val="FF569891"/>
    <w:rsid w:val="FF7D19BD"/>
    <w:rsid w:val="FF7E229F"/>
    <w:rsid w:val="FF893052"/>
    <w:rsid w:val="FF9F6162"/>
    <w:rsid w:val="FFAB3485"/>
    <w:rsid w:val="FFAFEDA3"/>
    <w:rsid w:val="FFBD163C"/>
    <w:rsid w:val="FFBF9549"/>
    <w:rsid w:val="FFCE23A8"/>
    <w:rsid w:val="FFEAEF03"/>
    <w:rsid w:val="FFEF205F"/>
    <w:rsid w:val="FFFDAF11"/>
    <w:rsid w:val="FFFDC321"/>
    <w:rsid w:val="FFFF04BC"/>
    <w:rsid w:val="FFFF8206"/>
    <w:rsid w:val="FFFFC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unhideWhenUsed/>
    <w:qFormat/>
    <w:uiPriority w:val="99"/>
    <w:rPr>
      <w:rFonts w:ascii="宋体" w:hAnsi="Courier New" w:cs="Courier New"/>
      <w:szCs w:val="21"/>
    </w:rPr>
  </w:style>
  <w:style w:type="paragraph" w:styleId="4">
    <w:name w:val="annotation text"/>
    <w:basedOn w:val="1"/>
    <w:link w:val="17"/>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2"/>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4"/>
    <w:next w:val="4"/>
    <w:link w:val="23"/>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文字 字符"/>
    <w:link w:val="4"/>
    <w:semiHidden/>
    <w:qFormat/>
    <w:uiPriority w:val="99"/>
    <w:rPr>
      <w:rFonts w:ascii="Times New Roman" w:hAnsi="Times New Roman"/>
      <w:kern w:val="2"/>
      <w:sz w:val="21"/>
      <w:szCs w:val="24"/>
    </w:rPr>
  </w:style>
  <w:style w:type="character" w:customStyle="1" w:styleId="18">
    <w:name w:val="纯文本 字符"/>
    <w:link w:val="2"/>
    <w:qFormat/>
    <w:uiPriority w:val="99"/>
    <w:rPr>
      <w:rFonts w:ascii="宋体" w:hAnsi="Courier New" w:eastAsia="宋体" w:cs="Courier New"/>
      <w:szCs w:val="21"/>
    </w:rPr>
  </w:style>
  <w:style w:type="character" w:customStyle="1" w:styleId="19">
    <w:name w:val="批注框文本 字符"/>
    <w:link w:val="5"/>
    <w:semiHidden/>
    <w:qFormat/>
    <w:uiPriority w:val="99"/>
    <w:rPr>
      <w:rFonts w:ascii="Times New Roman" w:hAnsi="Times New Roman"/>
      <w:kern w:val="2"/>
      <w:sz w:val="18"/>
      <w:szCs w:val="18"/>
    </w:rPr>
  </w:style>
  <w:style w:type="character" w:customStyle="1" w:styleId="20">
    <w:name w:val="页脚 字符"/>
    <w:link w:val="6"/>
    <w:semiHidden/>
    <w:qFormat/>
    <w:uiPriority w:val="99"/>
    <w:rPr>
      <w:sz w:val="18"/>
      <w:szCs w:val="18"/>
    </w:rPr>
  </w:style>
  <w:style w:type="character" w:customStyle="1" w:styleId="21">
    <w:name w:val="页眉 字符"/>
    <w:link w:val="7"/>
    <w:semiHidden/>
    <w:qFormat/>
    <w:uiPriority w:val="99"/>
    <w:rPr>
      <w:sz w:val="18"/>
      <w:szCs w:val="18"/>
    </w:rPr>
  </w:style>
  <w:style w:type="character" w:customStyle="1" w:styleId="22">
    <w:name w:val="正文文本 2 字符"/>
    <w:link w:val="8"/>
    <w:qFormat/>
    <w:uiPriority w:val="99"/>
    <w:rPr>
      <w:rFonts w:ascii="Times New Roman" w:hAnsi="Times New Roman" w:eastAsia="宋体" w:cs="Times New Roman"/>
      <w:b/>
      <w:bCs/>
      <w:sz w:val="28"/>
      <w:szCs w:val="21"/>
    </w:rPr>
  </w:style>
  <w:style w:type="character" w:customStyle="1" w:styleId="23">
    <w:name w:val="批注主题 字符"/>
    <w:link w:val="10"/>
    <w:semiHidden/>
    <w:qFormat/>
    <w:uiPriority w:val="99"/>
    <w:rPr>
      <w:rFonts w:ascii="Times New Roman" w:hAnsi="Times New Roman"/>
      <w:b/>
      <w:bCs/>
      <w:kern w:val="2"/>
      <w:sz w:val="21"/>
      <w:szCs w:val="24"/>
    </w:rPr>
  </w:style>
  <w:style w:type="paragraph" w:customStyle="1" w:styleId="24">
    <w:name w:val="默认段落字体 Para Char"/>
    <w:basedOn w:val="1"/>
    <w:qFormat/>
    <w:uiPriority w:val="0"/>
  </w:style>
  <w:style w:type="paragraph" w:customStyle="1" w:styleId="25">
    <w:name w:val="列表段落1"/>
    <w:basedOn w:val="1"/>
    <w:qFormat/>
    <w:uiPriority w:val="34"/>
    <w:pPr>
      <w:ind w:firstLine="420" w:firstLineChars="200"/>
    </w:pPr>
  </w:style>
  <w:style w:type="paragraph" w:customStyle="1" w:styleId="26">
    <w:name w:val="p0"/>
    <w:basedOn w:val="1"/>
    <w:qFormat/>
    <w:uiPriority w:val="0"/>
    <w:rPr>
      <w:kern w:val="0"/>
      <w:szCs w:val="21"/>
    </w:rPr>
  </w:style>
  <w:style w:type="paragraph" w:customStyle="1" w:styleId="27">
    <w:name w:val="p17"/>
    <w:basedOn w:val="1"/>
    <w:qFormat/>
    <w:uiPriority w:val="0"/>
    <w:pPr>
      <w:spacing w:before="100" w:after="100"/>
      <w:jc w:val="left"/>
    </w:pPr>
    <w:rPr>
      <w:rFonts w:hint="eastAsia" w:ascii="宋体" w:hAnsi="宋体" w:cs="宋体"/>
      <w:kern w:val="0"/>
      <w:sz w:val="24"/>
    </w:rPr>
  </w:style>
  <w:style w:type="paragraph" w:customStyle="1" w:styleId="28">
    <w:name w:val="列表段落2"/>
    <w:basedOn w:val="1"/>
    <w:qFormat/>
    <w:uiPriority w:val="99"/>
    <w:pPr>
      <w:ind w:firstLine="420" w:firstLineChars="200"/>
    </w:pPr>
  </w:style>
  <w:style w:type="character" w:customStyle="1" w:styleId="29">
    <w:name w:val="未处理的提及1"/>
    <w:unhideWhenUsed/>
    <w:qFormat/>
    <w:uiPriority w:val="99"/>
    <w:rPr>
      <w:color w:val="605E5C"/>
      <w:shd w:val="clear" w:color="auto" w:fill="E1DFDD"/>
    </w:r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styleId="31">
    <w:name w:val="List Paragraph"/>
    <w:basedOn w:val="1"/>
    <w:qFormat/>
    <w:uiPriority w:val="99"/>
    <w:pPr>
      <w:ind w:firstLine="420" w:firstLineChars="200"/>
    </w:p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1015</Words>
  <Characters>5786</Characters>
  <Lines>48</Lines>
  <Paragraphs>13</Paragraphs>
  <TotalTime>9</TotalTime>
  <ScaleCrop>false</ScaleCrop>
  <LinksUpToDate>false</LinksUpToDate>
  <CharactersWithSpaces>6788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2022-06-24T11:17:00Z</dcterms:created>
  <dc:creator>谢苗</dc:creator>
  <cp:lastModifiedBy>ssjnzx46</cp:lastModifiedBy>
  <cp:lastPrinted>2024-12-17T11:44:00Z</cp:lastPrinted>
  <dcterms:modified xsi:type="dcterms:W3CDTF">2024-12-19T15:37:11Z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ContentTypeId">
    <vt:lpwstr>0x010100FB6249FB46A6D149B63A5BB191B37539</vt:lpwstr>
  </property>
  <property fmtid="{D5CDD505-2E9C-101B-9397-08002B2CF9AE}" pid="4" name="ICV">
    <vt:lpwstr>2548CDB65F0A43D29F341DE637D0C4AE_13</vt:lpwstr>
  </property>
</Properties>
</file>