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22" w:rsidRDefault="00871187" w:rsidP="00302559">
      <w:pPr>
        <w:jc w:val="center"/>
        <w:rPr>
          <w:rStyle w:val="a3"/>
          <w:rFonts w:asciiTheme="minorEastAsia" w:hAnsiTheme="minorEastAsia"/>
          <w:color w:val="000000"/>
          <w:sz w:val="30"/>
          <w:szCs w:val="30"/>
          <w:shd w:val="clear" w:color="auto" w:fill="FFFFFF"/>
        </w:rPr>
      </w:pPr>
      <w:r>
        <w:rPr>
          <w:rStyle w:val="a3"/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 xml:space="preserve">     </w:t>
      </w:r>
    </w:p>
    <w:p w:rsidR="00302559" w:rsidRPr="00302559" w:rsidRDefault="00302559" w:rsidP="00302559">
      <w:pPr>
        <w:jc w:val="center"/>
        <w:rPr>
          <w:rFonts w:asciiTheme="minorEastAsia" w:hAnsiTheme="minorEastAsia"/>
          <w:color w:val="000000"/>
          <w:sz w:val="30"/>
          <w:szCs w:val="30"/>
          <w:shd w:val="clear" w:color="auto" w:fill="FFFFFF"/>
        </w:rPr>
      </w:pPr>
      <w:r w:rsidRPr="00302559">
        <w:rPr>
          <w:rStyle w:val="a3"/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2018年</w:t>
      </w:r>
      <w:r w:rsidR="00D86922">
        <w:rPr>
          <w:rStyle w:val="a3"/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广州市</w:t>
      </w:r>
      <w:r w:rsidRPr="00302559">
        <w:rPr>
          <w:rStyle w:val="a3"/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房屋租金参考价</w:t>
      </w:r>
      <w:r w:rsidR="00D86922">
        <w:rPr>
          <w:rStyle w:val="a3"/>
          <w:rFonts w:asciiTheme="minorEastAsia" w:hAnsiTheme="minorEastAsia" w:hint="eastAsia"/>
          <w:color w:val="000000"/>
          <w:sz w:val="30"/>
          <w:szCs w:val="30"/>
          <w:shd w:val="clear" w:color="auto" w:fill="FFFFFF"/>
        </w:rPr>
        <w:t>适用说明</w:t>
      </w:r>
    </w:p>
    <w:p w:rsidR="0054466D" w:rsidRDefault="0054466D" w:rsidP="00D86922">
      <w:pPr>
        <w:spacing w:line="360" w:lineRule="auto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</w:p>
    <w:p w:rsidR="00D86922" w:rsidRDefault="00D86922" w:rsidP="00D86922">
      <w:pPr>
        <w:spacing w:line="360" w:lineRule="auto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</w:p>
    <w:p w:rsidR="00711B79" w:rsidRPr="00005D9B" w:rsidRDefault="00BC3CDB" w:rsidP="00005D9B">
      <w:pPr>
        <w:spacing w:line="360" w:lineRule="auto"/>
        <w:ind w:firstLineChars="200" w:firstLine="482"/>
        <w:rPr>
          <w:rFonts w:asciiTheme="minorEastAsia" w:hAnsiTheme="minorEastAsia"/>
          <w:b/>
          <w:color w:val="000000"/>
          <w:sz w:val="24"/>
          <w:szCs w:val="24"/>
          <w:shd w:val="clear" w:color="auto" w:fill="FFFFFF"/>
        </w:rPr>
      </w:pPr>
      <w:r w:rsidRPr="00005D9B">
        <w:rPr>
          <w:rFonts w:asciiTheme="minorEastAsia" w:hAnsiTheme="minorEastAsia" w:hint="eastAsia"/>
          <w:b/>
          <w:color w:val="000000"/>
          <w:sz w:val="24"/>
          <w:szCs w:val="24"/>
          <w:shd w:val="clear" w:color="auto" w:fill="FFFFFF"/>
        </w:rPr>
        <w:t>一、</w:t>
      </w:r>
      <w:r w:rsidR="008101B5" w:rsidRPr="00005D9B">
        <w:rPr>
          <w:rFonts w:asciiTheme="minorEastAsia" w:hAnsiTheme="minorEastAsia" w:hint="eastAsia"/>
          <w:b/>
          <w:color w:val="000000"/>
          <w:sz w:val="24"/>
          <w:szCs w:val="24"/>
          <w:shd w:val="clear" w:color="auto" w:fill="FFFFFF"/>
        </w:rPr>
        <w:t>本</w:t>
      </w:r>
      <w:r w:rsidR="00711B79" w:rsidRPr="00005D9B">
        <w:rPr>
          <w:rFonts w:asciiTheme="minorEastAsia" w:hAnsiTheme="minorEastAsia" w:hint="eastAsia"/>
          <w:b/>
          <w:color w:val="000000"/>
          <w:sz w:val="24"/>
          <w:szCs w:val="24"/>
          <w:shd w:val="clear" w:color="auto" w:fill="FFFFFF"/>
        </w:rPr>
        <w:t>租金参考价仅作为租金议定的参考依据，非政府强制定价标准</w:t>
      </w:r>
    </w:p>
    <w:p w:rsidR="005504C1" w:rsidRDefault="00BC3CDB" w:rsidP="00740792">
      <w:pPr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广州市房屋租金参考价</w:t>
      </w:r>
      <w:r w:rsidR="005504C1" w:rsidRPr="003F2AE3">
        <w:rPr>
          <w:rFonts w:asciiTheme="minorEastAsia" w:hAnsiTheme="minorEastAsia" w:hint="eastAsia"/>
          <w:sz w:val="24"/>
          <w:szCs w:val="24"/>
          <w:shd w:val="clear" w:color="auto" w:fill="FFFFFF"/>
        </w:rPr>
        <w:t>仅作为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本通知下发之日起</w:t>
      </w:r>
      <w:r w:rsidR="005504C1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广州市辖区范围内的房屋租赁双方协商议定租金</w:t>
      </w:r>
      <w:r w:rsidR="005504C1" w:rsidRPr="003F2AE3">
        <w:rPr>
          <w:rFonts w:asciiTheme="minorEastAsia" w:hAnsiTheme="minorEastAsia" w:hint="eastAsia"/>
          <w:sz w:val="24"/>
          <w:szCs w:val="24"/>
          <w:shd w:val="clear" w:color="auto" w:fill="FFFFFF"/>
        </w:rPr>
        <w:t>的参考依据</w:t>
      </w:r>
      <w:r w:rsidR="00711B79">
        <w:rPr>
          <w:rFonts w:asciiTheme="minorEastAsia" w:hAnsiTheme="minorEastAsia" w:hint="eastAsia"/>
          <w:sz w:val="24"/>
          <w:szCs w:val="24"/>
          <w:shd w:val="clear" w:color="auto" w:fill="FFFFFF"/>
        </w:rPr>
        <w:t>，</w:t>
      </w:r>
      <w:r w:rsidR="00711B79" w:rsidRPr="003F2AE3">
        <w:rPr>
          <w:rFonts w:asciiTheme="minorEastAsia" w:hAnsiTheme="minorEastAsia" w:hint="eastAsia"/>
          <w:sz w:val="24"/>
          <w:szCs w:val="24"/>
          <w:shd w:val="clear" w:color="auto" w:fill="FFFFFF"/>
        </w:rPr>
        <w:t>并非政府强制定价标准。</w:t>
      </w:r>
      <w:r w:rsidR="005504C1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租赁双方可参考该租金参考价，同时也需</w:t>
      </w:r>
      <w:r w:rsidR="00711B79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结合客观实际和</w:t>
      </w:r>
      <w:r w:rsidR="005504C1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个体化因素</w:t>
      </w:r>
      <w:r w:rsidR="00711B79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差异</w:t>
      </w:r>
      <w:r w:rsidR="005504C1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，综合确定</w:t>
      </w:r>
      <w:r w:rsidR="00711B79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符合自身实际且</w:t>
      </w:r>
      <w:r w:rsidR="005504C1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切实可行的租金水平。</w:t>
      </w:r>
    </w:p>
    <w:p w:rsidR="008101B5" w:rsidRPr="00005D9B" w:rsidRDefault="005504C1" w:rsidP="00005D9B">
      <w:pPr>
        <w:spacing w:line="360" w:lineRule="auto"/>
        <w:ind w:firstLineChars="200" w:firstLine="482"/>
        <w:rPr>
          <w:rFonts w:asciiTheme="minorEastAsia" w:hAnsiTheme="minorEastAsia"/>
          <w:b/>
          <w:color w:val="000000"/>
          <w:sz w:val="24"/>
          <w:szCs w:val="24"/>
          <w:shd w:val="clear" w:color="auto" w:fill="FFFFFF"/>
        </w:rPr>
      </w:pPr>
      <w:r w:rsidRPr="00005D9B">
        <w:rPr>
          <w:rFonts w:asciiTheme="minorEastAsia" w:hAnsiTheme="minorEastAsia" w:hint="eastAsia"/>
          <w:b/>
          <w:color w:val="000000"/>
          <w:sz w:val="24"/>
          <w:szCs w:val="24"/>
          <w:shd w:val="clear" w:color="auto" w:fill="FFFFFF"/>
        </w:rPr>
        <w:t>二、</w:t>
      </w:r>
      <w:r w:rsidR="008101B5" w:rsidRPr="00005D9B">
        <w:rPr>
          <w:rFonts w:asciiTheme="minorEastAsia" w:hAnsiTheme="minorEastAsia" w:hint="eastAsia"/>
          <w:b/>
          <w:color w:val="000000"/>
          <w:sz w:val="24"/>
          <w:szCs w:val="24"/>
          <w:shd w:val="clear" w:color="auto" w:fill="FFFFFF"/>
        </w:rPr>
        <w:t>本租金参考价覆盖范围</w:t>
      </w:r>
    </w:p>
    <w:p w:rsidR="008101B5" w:rsidRDefault="005E4302" w:rsidP="00740792">
      <w:pPr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广州市房屋租金参考价</w:t>
      </w:r>
      <w:r w:rsidR="008101B5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范围覆盖全市11个行政区</w:t>
      </w:r>
      <w:r w:rsidR="00B53555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，包括</w:t>
      </w:r>
      <w:proofErr w:type="gramStart"/>
      <w:r w:rsidR="008101B5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荔</w:t>
      </w:r>
      <w:proofErr w:type="gramEnd"/>
      <w:r w:rsidR="008101B5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湾区、越秀区、天河区、海珠区、白云区、黄埔区、番禺区、</w:t>
      </w:r>
      <w:r w:rsidR="009712DA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花都区、</w:t>
      </w:r>
      <w:r w:rsidR="008101B5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南沙区、增城区</w:t>
      </w:r>
      <w:r w:rsidR="00B53555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和</w:t>
      </w:r>
      <w:r w:rsidR="008101B5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从化区。</w:t>
      </w:r>
    </w:p>
    <w:p w:rsidR="008101B5" w:rsidRPr="00005D9B" w:rsidRDefault="008101B5" w:rsidP="00005D9B">
      <w:pPr>
        <w:spacing w:line="360" w:lineRule="auto"/>
        <w:ind w:firstLineChars="200" w:firstLine="482"/>
        <w:rPr>
          <w:rFonts w:asciiTheme="minorEastAsia" w:hAnsiTheme="minorEastAsia"/>
          <w:b/>
          <w:color w:val="000000"/>
          <w:sz w:val="24"/>
          <w:szCs w:val="24"/>
          <w:shd w:val="clear" w:color="auto" w:fill="FFFFFF"/>
        </w:rPr>
      </w:pPr>
      <w:r w:rsidRPr="00005D9B">
        <w:rPr>
          <w:rFonts w:asciiTheme="minorEastAsia" w:hAnsiTheme="minorEastAsia" w:hint="eastAsia"/>
          <w:b/>
          <w:color w:val="000000"/>
          <w:sz w:val="24"/>
          <w:szCs w:val="24"/>
          <w:shd w:val="clear" w:color="auto" w:fill="FFFFFF"/>
        </w:rPr>
        <w:t>三、本租金参考价是对均质条件下的平均租金</w:t>
      </w:r>
      <w:r w:rsidR="005E4302" w:rsidRPr="005E4302">
        <w:rPr>
          <w:rFonts w:asciiTheme="minorEastAsia" w:hAnsiTheme="minorEastAsia" w:hint="eastAsia"/>
          <w:b/>
          <w:color w:val="000000"/>
          <w:sz w:val="24"/>
          <w:szCs w:val="24"/>
          <w:shd w:val="clear" w:color="auto" w:fill="FFFFFF"/>
        </w:rPr>
        <w:t>参考价</w:t>
      </w:r>
      <w:r w:rsidRPr="00005D9B">
        <w:rPr>
          <w:rFonts w:asciiTheme="minorEastAsia" w:hAnsiTheme="minorEastAsia" w:hint="eastAsia"/>
          <w:b/>
          <w:color w:val="000000"/>
          <w:sz w:val="24"/>
          <w:szCs w:val="24"/>
          <w:shd w:val="clear" w:color="auto" w:fill="FFFFFF"/>
        </w:rPr>
        <w:t>进行评估</w:t>
      </w:r>
    </w:p>
    <w:p w:rsidR="005504C1" w:rsidRDefault="008101B5" w:rsidP="008101B5">
      <w:pPr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广州市</w:t>
      </w:r>
      <w:r w:rsidR="005504C1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房屋租金参考价是指在全市辖区范围内的正</w:t>
      </w:r>
      <w:bookmarkStart w:id="0" w:name="_GoBack"/>
      <w:bookmarkEnd w:id="0"/>
      <w:r w:rsidR="005504C1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常市场条件下，按照居住用房、商业用房、办公用房和工业用房四种用途分</w:t>
      </w:r>
      <w:r w:rsidR="00711B79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类，遵循</w:t>
      </w:r>
      <w:r w:rsidR="005504C1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可比</w:t>
      </w:r>
      <w:r w:rsidR="00711B79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均质的概念加以划分为片区、路段</w:t>
      </w:r>
      <w:r w:rsidR="005504C1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，</w:t>
      </w:r>
      <w:r w:rsidR="00711B79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结合物业实际情况与整体可比区域的差别，对特殊楼盘加以单列，在此基础上，</w:t>
      </w:r>
      <w:r w:rsidR="00B34949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对</w:t>
      </w:r>
      <w:r w:rsidR="00711B79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片区、路段、楼盘在某一</w:t>
      </w:r>
      <w:r w:rsidR="00711B79" w:rsidRPr="00711B79">
        <w:rPr>
          <w:rFonts w:ascii="宋体" w:eastAsia="宋体" w:hAnsi="宋体" w:cs="Times New Roman" w:hint="eastAsia"/>
          <w:color w:val="000000"/>
          <w:sz w:val="24"/>
          <w:szCs w:val="24"/>
          <w:shd w:val="clear" w:color="auto" w:fill="FFFFFF"/>
        </w:rPr>
        <w:t>价值时点</w:t>
      </w:r>
      <w:r w:rsidR="00711B79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的平均租金</w:t>
      </w:r>
      <w:r w:rsidR="005E4302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参考价</w:t>
      </w:r>
      <w:r w:rsidR="00711B79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进行评估。</w:t>
      </w:r>
    </w:p>
    <w:p w:rsidR="00711B79" w:rsidRPr="00005D9B" w:rsidRDefault="008101B5" w:rsidP="00005D9B">
      <w:pPr>
        <w:spacing w:line="360" w:lineRule="auto"/>
        <w:ind w:firstLineChars="200" w:firstLine="482"/>
        <w:rPr>
          <w:rFonts w:asciiTheme="minorEastAsia" w:hAnsiTheme="minorEastAsia"/>
          <w:b/>
          <w:color w:val="000000"/>
          <w:sz w:val="24"/>
          <w:szCs w:val="24"/>
          <w:shd w:val="clear" w:color="auto" w:fill="FFFFFF"/>
        </w:rPr>
      </w:pPr>
      <w:r w:rsidRPr="00005D9B">
        <w:rPr>
          <w:rFonts w:asciiTheme="minorEastAsia" w:hAnsiTheme="minorEastAsia" w:hint="eastAsia"/>
          <w:b/>
          <w:color w:val="000000"/>
          <w:sz w:val="24"/>
          <w:szCs w:val="24"/>
          <w:shd w:val="clear" w:color="auto" w:fill="FFFFFF"/>
        </w:rPr>
        <w:t>四</w:t>
      </w:r>
      <w:r w:rsidR="00711B79" w:rsidRPr="00005D9B">
        <w:rPr>
          <w:rFonts w:asciiTheme="minorEastAsia" w:hAnsiTheme="minorEastAsia" w:hint="eastAsia"/>
          <w:b/>
          <w:color w:val="000000"/>
          <w:sz w:val="24"/>
          <w:szCs w:val="24"/>
          <w:shd w:val="clear" w:color="auto" w:fill="FFFFFF"/>
        </w:rPr>
        <w:t>、</w:t>
      </w:r>
      <w:r w:rsidRPr="00005D9B">
        <w:rPr>
          <w:rFonts w:asciiTheme="minorEastAsia" w:hAnsiTheme="minorEastAsia" w:hint="eastAsia"/>
          <w:b/>
          <w:color w:val="000000"/>
          <w:sz w:val="24"/>
          <w:szCs w:val="24"/>
          <w:shd w:val="clear" w:color="auto" w:fill="FFFFFF"/>
        </w:rPr>
        <w:t>本租金参考价各用途用房价格内涵</w:t>
      </w:r>
    </w:p>
    <w:p w:rsidR="008101B5" w:rsidRDefault="008101B5" w:rsidP="00740792">
      <w:pPr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广州市房屋租金参考价测定包括居住用房、商业用房、办公用房和工业用房，其中居住用房包括普通住宅、公寓和别墅，商业用房包括</w:t>
      </w:r>
      <w:r w:rsidR="00B34949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临街商铺</w:t>
      </w:r>
      <w:r w:rsidR="002B2388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、裙楼、购物中心、专业市场、批发市场等，办公用房包括写字楼及其他办公用房，工业用房包括仓库、厂房</w:t>
      </w:r>
      <w:r w:rsidR="00005D9B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等。</w:t>
      </w:r>
    </w:p>
    <w:p w:rsidR="00005D9B" w:rsidRPr="003C2107" w:rsidRDefault="005E4302" w:rsidP="003C2107">
      <w:pPr>
        <w:spacing w:line="360" w:lineRule="auto"/>
        <w:ind w:firstLineChars="200" w:firstLine="482"/>
        <w:rPr>
          <w:rFonts w:asciiTheme="minorEastAsia" w:hAnsiTheme="minorEastAsia"/>
          <w:b/>
          <w:color w:val="000000"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b/>
          <w:color w:val="000000"/>
          <w:sz w:val="24"/>
          <w:szCs w:val="24"/>
          <w:shd w:val="clear" w:color="auto" w:fill="FFFFFF"/>
        </w:rPr>
        <w:t>五、本租金参考价</w:t>
      </w:r>
      <w:r w:rsidR="00005D9B" w:rsidRPr="003C2107">
        <w:rPr>
          <w:rFonts w:asciiTheme="minorEastAsia" w:hAnsiTheme="minorEastAsia" w:hint="eastAsia"/>
          <w:b/>
          <w:color w:val="000000"/>
          <w:sz w:val="24"/>
          <w:szCs w:val="24"/>
          <w:shd w:val="clear" w:color="auto" w:fill="FFFFFF"/>
        </w:rPr>
        <w:t>表现形式</w:t>
      </w:r>
    </w:p>
    <w:p w:rsidR="00005D9B" w:rsidRDefault="00C7348A" w:rsidP="00740792">
      <w:pPr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一是路线</w:t>
      </w:r>
      <w:r w:rsidR="00312B0F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参考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价，即某道路沿线相应用途所有</w:t>
      </w:r>
      <w:r w:rsidR="00005D9B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物业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的平均租金</w:t>
      </w:r>
      <w:r w:rsidR="005E4302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参考价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；二是片区</w:t>
      </w:r>
      <w:r w:rsidR="00312B0F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参考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价，即某片区内相应用途所有物业的平均租金</w:t>
      </w:r>
      <w:r w:rsidR="005E4302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参考价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；三是楼盘</w:t>
      </w:r>
      <w:r w:rsidR="00312B0F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参考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价，即某楼盘（小区）相应用途所有物业的平均租金</w:t>
      </w:r>
      <w:r w:rsidR="005E4302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参考价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。</w:t>
      </w:r>
      <w:r w:rsidR="00534F1A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本租金参考价是以租金</w:t>
      </w:r>
      <w:r w:rsidR="005E4302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单价</w:t>
      </w:r>
      <w:r w:rsidR="00C1276A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的形式</w:t>
      </w:r>
      <w:r w:rsidR="00534F1A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发布，</w:t>
      </w:r>
      <w:r w:rsidR="00C1276A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相应计算单套物业总</w:t>
      </w:r>
      <w:r w:rsidR="00312B0F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参考</w:t>
      </w:r>
      <w:r w:rsidR="00C1276A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租金时，</w:t>
      </w:r>
      <w:r w:rsidR="00534F1A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面积</w:t>
      </w:r>
      <w:r w:rsidR="00C1276A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依据</w:t>
      </w:r>
      <w:r w:rsidR="00534F1A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应采用产权资料</w:t>
      </w:r>
      <w:r w:rsidR="00C1276A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所</w:t>
      </w:r>
      <w:r w:rsidR="00534F1A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记载的建筑面积为准。</w:t>
      </w:r>
    </w:p>
    <w:p w:rsidR="00C7348A" w:rsidRPr="003C2107" w:rsidRDefault="00C7348A" w:rsidP="003C2107">
      <w:pPr>
        <w:spacing w:line="360" w:lineRule="auto"/>
        <w:ind w:firstLineChars="200" w:firstLine="482"/>
        <w:rPr>
          <w:rFonts w:asciiTheme="minorEastAsia" w:hAnsiTheme="minorEastAsia"/>
          <w:b/>
          <w:color w:val="000000"/>
          <w:sz w:val="24"/>
          <w:szCs w:val="24"/>
          <w:shd w:val="clear" w:color="auto" w:fill="FFFFFF"/>
        </w:rPr>
      </w:pPr>
      <w:r w:rsidRPr="003C2107">
        <w:rPr>
          <w:rFonts w:asciiTheme="minorEastAsia" w:hAnsiTheme="minorEastAsia" w:hint="eastAsia"/>
          <w:b/>
          <w:color w:val="000000"/>
          <w:sz w:val="24"/>
          <w:szCs w:val="24"/>
          <w:shd w:val="clear" w:color="auto" w:fill="FFFFFF"/>
        </w:rPr>
        <w:lastRenderedPageBreak/>
        <w:t>六、关于居住用房的</w:t>
      </w:r>
      <w:r w:rsidR="003C2107" w:rsidRPr="003C2107">
        <w:rPr>
          <w:rFonts w:asciiTheme="minorEastAsia" w:hAnsiTheme="minorEastAsia" w:hint="eastAsia"/>
          <w:b/>
          <w:color w:val="000000"/>
          <w:sz w:val="24"/>
          <w:szCs w:val="24"/>
          <w:shd w:val="clear" w:color="auto" w:fill="FFFFFF"/>
        </w:rPr>
        <w:t>适用</w:t>
      </w:r>
      <w:r w:rsidR="00576880">
        <w:rPr>
          <w:rFonts w:asciiTheme="minorEastAsia" w:hAnsiTheme="minorEastAsia" w:hint="eastAsia"/>
          <w:b/>
          <w:color w:val="000000"/>
          <w:sz w:val="24"/>
          <w:szCs w:val="24"/>
          <w:shd w:val="clear" w:color="auto" w:fill="FFFFFF"/>
        </w:rPr>
        <w:t>性说明</w:t>
      </w:r>
    </w:p>
    <w:p w:rsidR="00187307" w:rsidRDefault="00C7348A" w:rsidP="00740792">
      <w:pPr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居住用房分为国有土地上居住用房和集体土地上居住用房，其中国有土地上居住用房又进一步细分为楼梯楼和电梯楼，而集体土地上居住用房不区分有无电梯。本租金参考价中公布的居住用房租金</w:t>
      </w:r>
      <w:r w:rsidR="005E4302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参考价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对应的是</w:t>
      </w:r>
      <w:r w:rsidR="00187307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成新度中等、</w:t>
      </w:r>
      <w:r w:rsidR="0001071E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楼层中等、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普通装修、空房（</w:t>
      </w:r>
      <w:r w:rsidR="00B34949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硬装到位，不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含家私家电）条件下的租金</w:t>
      </w:r>
      <w:r w:rsidR="005E4302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参考价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。</w:t>
      </w:r>
      <w:r w:rsidR="003C2107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因此，在实际应用中应当</w:t>
      </w:r>
      <w:r w:rsidR="0001071E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根据物业的楼层</w:t>
      </w:r>
      <w:r w:rsidR="00055481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、装修标准、内部配套</w:t>
      </w:r>
      <w:r w:rsidR="0001071E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等</w:t>
      </w:r>
      <w:r w:rsidR="003C2107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因素差异，分别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在公布租金</w:t>
      </w:r>
      <w:r w:rsidR="005E4302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参考价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的基础上</w:t>
      </w:r>
      <w:r w:rsidR="003C2107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予以上浮或下调。</w:t>
      </w:r>
    </w:p>
    <w:p w:rsidR="00C7348A" w:rsidRPr="00C7348A" w:rsidRDefault="00187307" w:rsidP="00740792">
      <w:pPr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户型方面，</w:t>
      </w:r>
      <w:r w:rsidR="00B34949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由于小户型或紧凑户型的居住用房需求相对会多，因此，比如，某一楼盘的建筑面积</w:t>
      </w:r>
      <w:r w:rsidR="003D7A2F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≤</w:t>
      </w:r>
      <w:r w:rsidR="00B34949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50㎡的物业租金可在该楼盘已公布租金</w:t>
      </w:r>
      <w:r w:rsidR="005E4302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参考价</w:t>
      </w:r>
      <w:r w:rsidR="00B34949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的基础上上浮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20</w:t>
      </w:r>
      <w:r w:rsidR="00B34949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%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；套内设施方面，含家私家电的物业租金可在</w:t>
      </w:r>
      <w:r w:rsidR="003D7A2F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可比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租金</w:t>
      </w:r>
      <w:r w:rsidR="005E4302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参考价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的基础上上浮10%；成新度方面，像荔湾、越秀等旧城区建成年代比较久远的砖木结构楼梯楼，可在</w:t>
      </w:r>
      <w:r w:rsidR="003D7A2F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公布的可比楼梯楼租金</w:t>
      </w:r>
      <w:r w:rsidR="005E4302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参考价</w:t>
      </w:r>
      <w:r w:rsidR="003D7A2F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基础上下</w:t>
      </w:r>
      <w:r w:rsidR="00946EEB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调</w:t>
      </w:r>
      <w:r w:rsidR="003D7A2F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15%。</w:t>
      </w:r>
    </w:p>
    <w:p w:rsidR="003C2107" w:rsidRPr="003719AE" w:rsidRDefault="003C2107" w:rsidP="00576880">
      <w:pPr>
        <w:spacing w:line="360" w:lineRule="auto"/>
        <w:ind w:firstLineChars="200" w:firstLine="482"/>
        <w:rPr>
          <w:rFonts w:asciiTheme="minorEastAsia" w:hAnsiTheme="minorEastAsia"/>
          <w:b/>
          <w:color w:val="000000"/>
          <w:sz w:val="24"/>
          <w:szCs w:val="24"/>
          <w:shd w:val="clear" w:color="auto" w:fill="FFFFFF"/>
        </w:rPr>
      </w:pPr>
      <w:r w:rsidRPr="003719AE">
        <w:rPr>
          <w:rFonts w:asciiTheme="minorEastAsia" w:hAnsiTheme="minorEastAsia" w:hint="eastAsia"/>
          <w:b/>
          <w:color w:val="000000"/>
          <w:sz w:val="24"/>
          <w:szCs w:val="24"/>
          <w:shd w:val="clear" w:color="auto" w:fill="FFFFFF"/>
        </w:rPr>
        <w:t>七、关于商业用房的适用</w:t>
      </w:r>
      <w:r w:rsidR="00576880" w:rsidRPr="003719AE">
        <w:rPr>
          <w:rFonts w:asciiTheme="minorEastAsia" w:hAnsiTheme="minorEastAsia" w:hint="eastAsia"/>
          <w:b/>
          <w:color w:val="000000"/>
          <w:sz w:val="24"/>
          <w:szCs w:val="24"/>
          <w:shd w:val="clear" w:color="auto" w:fill="FFFFFF"/>
        </w:rPr>
        <w:t>性说明</w:t>
      </w:r>
    </w:p>
    <w:p w:rsidR="0001071E" w:rsidRPr="006A6511" w:rsidRDefault="003C2107" w:rsidP="003C2107">
      <w:pPr>
        <w:spacing w:line="360" w:lineRule="auto"/>
        <w:ind w:firstLineChars="200" w:firstLine="480"/>
        <w:rPr>
          <w:rFonts w:asciiTheme="minorEastAsia" w:hAnsiTheme="minorEastAsia"/>
          <w:color w:val="FF0000"/>
          <w:sz w:val="24"/>
          <w:szCs w:val="24"/>
          <w:shd w:val="clear" w:color="auto" w:fill="FFFFFF"/>
        </w:rPr>
      </w:pPr>
      <w:r w:rsidRPr="003719AE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本租金参考价中公布的商业用房租金</w:t>
      </w:r>
      <w:r w:rsidR="005E4302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参考价</w:t>
      </w:r>
      <w:r w:rsidRPr="003719AE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一般是指首层商业</w:t>
      </w:r>
      <w:r w:rsidR="003D7A2F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整体</w:t>
      </w:r>
      <w:r w:rsidR="005E4302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平均租金参考价</w:t>
      </w:r>
      <w:r w:rsidRPr="003719AE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。</w:t>
      </w:r>
      <w:r w:rsidR="0001071E" w:rsidRPr="003719AE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因此，在实际应用中应当根据商业用房</w:t>
      </w:r>
      <w:r w:rsidR="003719AE" w:rsidRPr="003719AE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的</w:t>
      </w:r>
      <w:r w:rsidR="003D7A2F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位置、</w:t>
      </w:r>
      <w:r w:rsidR="0001071E" w:rsidRPr="003719AE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楼层等因素差异</w:t>
      </w:r>
      <w:r w:rsidRPr="003719AE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，分别在公布首层</w:t>
      </w:r>
      <w:r w:rsidR="0001071E" w:rsidRPr="003719AE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商业</w:t>
      </w:r>
      <w:r w:rsidR="003D7A2F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租金</w:t>
      </w:r>
      <w:r w:rsidR="005E4302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参考价</w:t>
      </w:r>
      <w:r w:rsidR="003D7A2F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的基础上予以调整</w:t>
      </w:r>
      <w:r w:rsidRPr="003719AE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。</w:t>
      </w:r>
      <w:r w:rsidR="002354E8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比</w:t>
      </w:r>
      <w:r w:rsidR="003D7A2F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如</w:t>
      </w:r>
      <w:r w:rsidR="002354E8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，</w:t>
      </w:r>
      <w:r w:rsidR="003D7A2F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一般正常情况下，</w:t>
      </w:r>
      <w:r w:rsidRPr="003719AE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二层</w:t>
      </w:r>
      <w:r w:rsidR="0001071E" w:rsidRPr="003719AE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、负一层</w:t>
      </w:r>
      <w:r w:rsidRPr="003719AE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商业用房租金</w:t>
      </w:r>
      <w:r w:rsidR="005E4302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参考价</w:t>
      </w:r>
      <w:r w:rsidRPr="003719AE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一般为首层商业用房的</w:t>
      </w:r>
      <w:r w:rsidR="0001326D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60</w:t>
      </w:r>
      <w:r w:rsidR="0001071E" w:rsidRPr="003719AE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%</w:t>
      </w:r>
      <w:r w:rsidRPr="003719AE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，三层</w:t>
      </w:r>
      <w:r w:rsidR="0001071E" w:rsidRPr="003719AE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、负二层</w:t>
      </w:r>
      <w:r w:rsidRPr="003719AE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商业用房租金</w:t>
      </w:r>
      <w:r w:rsidR="005E4302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参考价</w:t>
      </w:r>
      <w:r w:rsidRPr="003719AE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一般为二层</w:t>
      </w:r>
      <w:r w:rsidR="0001071E" w:rsidRPr="003719AE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、负一层</w:t>
      </w:r>
      <w:r w:rsidR="005E4302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商业</w:t>
      </w:r>
      <w:r w:rsidR="0001071E" w:rsidRPr="003719AE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的</w:t>
      </w:r>
      <w:r w:rsidR="0001326D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65</w:t>
      </w:r>
      <w:r w:rsidR="0001071E" w:rsidRPr="003719AE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%。</w:t>
      </w:r>
    </w:p>
    <w:p w:rsidR="0001071E" w:rsidRPr="00576880" w:rsidRDefault="0001071E" w:rsidP="00576880">
      <w:pPr>
        <w:spacing w:line="360" w:lineRule="auto"/>
        <w:ind w:firstLineChars="200" w:firstLine="482"/>
        <w:rPr>
          <w:rFonts w:asciiTheme="minorEastAsia" w:hAnsiTheme="minorEastAsia"/>
          <w:b/>
          <w:color w:val="000000"/>
          <w:sz w:val="24"/>
          <w:szCs w:val="24"/>
          <w:shd w:val="clear" w:color="auto" w:fill="FFFFFF"/>
        </w:rPr>
      </w:pPr>
      <w:r w:rsidRPr="00576880">
        <w:rPr>
          <w:rFonts w:asciiTheme="minorEastAsia" w:hAnsiTheme="minorEastAsia" w:hint="eastAsia"/>
          <w:b/>
          <w:color w:val="000000"/>
          <w:sz w:val="24"/>
          <w:szCs w:val="24"/>
          <w:shd w:val="clear" w:color="auto" w:fill="FFFFFF"/>
        </w:rPr>
        <w:t>八、关于办公用房的</w:t>
      </w:r>
      <w:r w:rsidR="00055481" w:rsidRPr="00576880">
        <w:rPr>
          <w:rFonts w:asciiTheme="minorEastAsia" w:hAnsiTheme="minorEastAsia" w:hint="eastAsia"/>
          <w:b/>
          <w:color w:val="000000"/>
          <w:sz w:val="24"/>
          <w:szCs w:val="24"/>
          <w:shd w:val="clear" w:color="auto" w:fill="FFFFFF"/>
        </w:rPr>
        <w:t>适用</w:t>
      </w:r>
      <w:r w:rsidR="00576880" w:rsidRPr="00576880">
        <w:rPr>
          <w:rFonts w:asciiTheme="minorEastAsia" w:hAnsiTheme="minorEastAsia" w:hint="eastAsia"/>
          <w:b/>
          <w:color w:val="000000"/>
          <w:sz w:val="24"/>
          <w:szCs w:val="24"/>
          <w:shd w:val="clear" w:color="auto" w:fill="FFFFFF"/>
        </w:rPr>
        <w:t>性说明</w:t>
      </w:r>
    </w:p>
    <w:p w:rsidR="0001071E" w:rsidRDefault="0001071E" w:rsidP="00576880">
      <w:pPr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 w:rsidRPr="00576880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本租金参考价中公布的办公用房租金</w:t>
      </w:r>
      <w:r w:rsidR="005E4302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参考价</w:t>
      </w:r>
      <w:r w:rsidRPr="00576880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一般是指</w:t>
      </w:r>
      <w:r w:rsidR="003D7A2F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成新度中等</w:t>
      </w:r>
      <w:r w:rsidRPr="00576880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、</w:t>
      </w:r>
      <w:r w:rsidR="00055481" w:rsidRPr="00576880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面积</w:t>
      </w:r>
      <w:r w:rsidRPr="00576880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中等、楼层中等、普通装修、不含办公设施设备条件下的租金</w:t>
      </w:r>
      <w:r w:rsidR="005E4302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参考价</w:t>
      </w:r>
      <w:r w:rsidRPr="00576880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。因此，在实际应用中应当根据物业的实际</w:t>
      </w:r>
      <w:r w:rsidR="003D7A2F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成新度</w:t>
      </w:r>
      <w:r w:rsidRPr="00576880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、</w:t>
      </w:r>
      <w:r w:rsidR="00055481" w:rsidRPr="00576880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面积</w:t>
      </w:r>
      <w:r w:rsidRPr="00576880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、楼层</w:t>
      </w:r>
      <w:r w:rsidR="00055481" w:rsidRPr="00576880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、装修标准、设施设备</w:t>
      </w:r>
      <w:r w:rsidRPr="00576880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等因素差异，分别在公布</w:t>
      </w:r>
      <w:r w:rsidR="003D7A2F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可比</w:t>
      </w:r>
      <w:r w:rsidRPr="00576880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租金</w:t>
      </w:r>
      <w:r w:rsidR="005E4302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参考价</w:t>
      </w:r>
      <w:r w:rsidRPr="00576880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的基础上予以</w:t>
      </w:r>
      <w:r w:rsidR="003D7A2F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调整</w:t>
      </w:r>
      <w:r w:rsidRPr="00576880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。</w:t>
      </w:r>
    </w:p>
    <w:p w:rsidR="00055481" w:rsidRPr="00576880" w:rsidRDefault="00055481" w:rsidP="00576880">
      <w:pPr>
        <w:spacing w:line="360" w:lineRule="auto"/>
        <w:ind w:firstLineChars="200" w:firstLine="482"/>
        <w:rPr>
          <w:rFonts w:asciiTheme="minorEastAsia" w:hAnsiTheme="minorEastAsia"/>
          <w:b/>
          <w:color w:val="000000"/>
          <w:sz w:val="24"/>
          <w:szCs w:val="24"/>
          <w:shd w:val="clear" w:color="auto" w:fill="FFFFFF"/>
        </w:rPr>
      </w:pPr>
      <w:r w:rsidRPr="00576880">
        <w:rPr>
          <w:rFonts w:asciiTheme="minorEastAsia" w:hAnsiTheme="minorEastAsia" w:hint="eastAsia"/>
          <w:b/>
          <w:color w:val="000000"/>
          <w:sz w:val="24"/>
          <w:szCs w:val="24"/>
          <w:shd w:val="clear" w:color="auto" w:fill="FFFFFF"/>
        </w:rPr>
        <w:t>九、关于工业用房的适用</w:t>
      </w:r>
      <w:r w:rsidR="00576880" w:rsidRPr="00576880">
        <w:rPr>
          <w:rFonts w:asciiTheme="minorEastAsia" w:hAnsiTheme="minorEastAsia" w:hint="eastAsia"/>
          <w:b/>
          <w:color w:val="000000"/>
          <w:sz w:val="24"/>
          <w:szCs w:val="24"/>
          <w:shd w:val="clear" w:color="auto" w:fill="FFFFFF"/>
        </w:rPr>
        <w:t>性说明</w:t>
      </w:r>
    </w:p>
    <w:p w:rsidR="00055481" w:rsidRDefault="00055481" w:rsidP="00055481">
      <w:pPr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本租金参考价中公布的工业用房租金</w:t>
      </w:r>
      <w:r w:rsidR="005E4302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参考价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一般是指</w:t>
      </w:r>
      <w:r w:rsidR="002354E8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成新度中等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、面积中等、普通建筑结构、不含设施设备条件下的租金</w:t>
      </w:r>
      <w:r w:rsidR="005E4302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参考价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。因此，在实际应用中应当根据物业的实际</w:t>
      </w:r>
      <w:r w:rsidR="002354E8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成新度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、面积、建筑结构、设施设备等因素差异，分别在公布租金</w:t>
      </w:r>
      <w:r w:rsidR="005E4302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参考价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的基础上予以上浮或下调。</w:t>
      </w:r>
    </w:p>
    <w:p w:rsidR="00055481" w:rsidRPr="00576880" w:rsidRDefault="00055481" w:rsidP="00576880">
      <w:pPr>
        <w:spacing w:line="360" w:lineRule="auto"/>
        <w:ind w:firstLineChars="200" w:firstLine="482"/>
        <w:rPr>
          <w:rFonts w:asciiTheme="minorEastAsia" w:hAnsiTheme="minorEastAsia"/>
          <w:b/>
          <w:color w:val="000000"/>
          <w:sz w:val="24"/>
          <w:szCs w:val="24"/>
          <w:shd w:val="clear" w:color="auto" w:fill="FFFFFF"/>
        </w:rPr>
      </w:pPr>
      <w:r w:rsidRPr="00576880">
        <w:rPr>
          <w:rFonts w:asciiTheme="minorEastAsia" w:hAnsiTheme="minorEastAsia" w:hint="eastAsia"/>
          <w:b/>
          <w:color w:val="000000"/>
          <w:sz w:val="24"/>
          <w:szCs w:val="24"/>
          <w:shd w:val="clear" w:color="auto" w:fill="FFFFFF"/>
        </w:rPr>
        <w:t>十、</w:t>
      </w:r>
      <w:r w:rsidR="00576880" w:rsidRPr="00576880">
        <w:rPr>
          <w:rFonts w:asciiTheme="minorEastAsia" w:hAnsiTheme="minorEastAsia" w:hint="eastAsia"/>
          <w:b/>
          <w:color w:val="000000"/>
          <w:sz w:val="24"/>
          <w:szCs w:val="24"/>
          <w:shd w:val="clear" w:color="auto" w:fill="FFFFFF"/>
        </w:rPr>
        <w:t>关于未涉及部分的情况说明</w:t>
      </w:r>
    </w:p>
    <w:p w:rsidR="00055481" w:rsidRDefault="00055481" w:rsidP="008610CD">
      <w:pPr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lastRenderedPageBreak/>
        <w:t>本租金参考价公布的租金</w:t>
      </w:r>
      <w:r w:rsidR="005E4302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参考价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中如所在项显示“——”，表示没有该类别</w:t>
      </w:r>
      <w:r w:rsidR="002A4A27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或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该类别缺少备案交易数据</w:t>
      </w:r>
      <w:r w:rsidR="008610CD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等情况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，</w:t>
      </w:r>
      <w:r w:rsidRPr="002A4A27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如有所需查询对象在单列的楼盘、路段、区域中未涉及</w:t>
      </w:r>
      <w:r w:rsidR="002A4A27" w:rsidRPr="002A4A27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发布</w:t>
      </w:r>
      <w:r w:rsidRPr="002A4A27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的情况，</w:t>
      </w:r>
      <w:r w:rsidR="002A4A27" w:rsidRPr="002A4A27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请</w:t>
      </w:r>
      <w:r w:rsidRPr="002A4A27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参考相应街镇中“其他区域”的租金</w:t>
      </w:r>
      <w:r w:rsidR="005E4302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参考价</w:t>
      </w:r>
      <w:r w:rsidRPr="002A4A27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，并结合查询对象的客观实际情况，综合确定</w:t>
      </w:r>
      <w:r w:rsidR="00576880" w:rsidRPr="002A4A27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其</w:t>
      </w:r>
      <w:r w:rsidRPr="002A4A27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租金</w:t>
      </w:r>
      <w:r w:rsidR="00576880" w:rsidRPr="002A4A27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水平</w:t>
      </w:r>
      <w:r w:rsidRPr="002A4A27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。</w:t>
      </w:r>
    </w:p>
    <w:p w:rsidR="00576880" w:rsidRPr="00576880" w:rsidRDefault="00576880" w:rsidP="00576880">
      <w:pPr>
        <w:spacing w:line="360" w:lineRule="auto"/>
        <w:ind w:firstLineChars="200" w:firstLine="482"/>
        <w:rPr>
          <w:rFonts w:asciiTheme="minorEastAsia" w:hAnsiTheme="minorEastAsia"/>
          <w:b/>
          <w:color w:val="000000"/>
          <w:sz w:val="24"/>
          <w:szCs w:val="24"/>
          <w:shd w:val="clear" w:color="auto" w:fill="FFFFFF"/>
        </w:rPr>
      </w:pPr>
      <w:r w:rsidRPr="00576880">
        <w:rPr>
          <w:rFonts w:asciiTheme="minorEastAsia" w:hAnsiTheme="minorEastAsia" w:hint="eastAsia"/>
          <w:b/>
          <w:color w:val="000000"/>
          <w:sz w:val="24"/>
          <w:szCs w:val="24"/>
          <w:shd w:val="clear" w:color="auto" w:fill="FFFFFF"/>
        </w:rPr>
        <w:t>十一、关于本租金参考价的解释说明</w:t>
      </w:r>
    </w:p>
    <w:p w:rsidR="00576880" w:rsidRDefault="00576880" w:rsidP="0057688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  <w:shd w:val="clear" w:color="auto" w:fill="FFFFFF"/>
        </w:rPr>
      </w:pPr>
      <w:r w:rsidRPr="00424D87">
        <w:rPr>
          <w:rFonts w:asciiTheme="minorEastAsia" w:hAnsiTheme="minorEastAsia" w:hint="eastAsia"/>
          <w:sz w:val="24"/>
          <w:szCs w:val="24"/>
          <w:shd w:val="clear" w:color="auto" w:fill="FFFFFF"/>
        </w:rPr>
        <w:t>本租金参考价仅作为房屋租赁双方议定实际租金的参考依据，并非政府强制定价标准。我市实际租金价格仍坚持租赁当事人双方协商一致确定的原则，各企事业单位(包括拆迁单位、房地产开发公司等)</w:t>
      </w:r>
      <w:r w:rsidR="00534F1A" w:rsidRPr="00424D87">
        <w:rPr>
          <w:rFonts w:asciiTheme="minorEastAsia" w:hAnsiTheme="minorEastAsia" w:hint="eastAsia"/>
          <w:sz w:val="24"/>
          <w:szCs w:val="24"/>
          <w:shd w:val="clear" w:color="auto" w:fill="FFFFFF"/>
        </w:rPr>
        <w:t>、个人</w:t>
      </w:r>
      <w:r w:rsidRPr="00424D87">
        <w:rPr>
          <w:rFonts w:asciiTheme="minorEastAsia" w:hAnsiTheme="minorEastAsia" w:hint="eastAsia"/>
          <w:sz w:val="24"/>
          <w:szCs w:val="24"/>
          <w:shd w:val="clear" w:color="auto" w:fill="FFFFFF"/>
        </w:rPr>
        <w:t>不能违反《中华人民共和国合同法》和房屋租赁合同的约定，不得</w:t>
      </w:r>
      <w:r w:rsidR="00534F1A" w:rsidRPr="00424D87">
        <w:rPr>
          <w:rFonts w:asciiTheme="minorEastAsia" w:hAnsiTheme="minorEastAsia" w:hint="eastAsia"/>
          <w:sz w:val="24"/>
          <w:szCs w:val="24"/>
          <w:shd w:val="clear" w:color="auto" w:fill="FFFFFF"/>
        </w:rPr>
        <w:t>单方强制性</w:t>
      </w:r>
      <w:r w:rsidRPr="00424D87">
        <w:rPr>
          <w:rFonts w:asciiTheme="minorEastAsia" w:hAnsiTheme="minorEastAsia" w:hint="eastAsia"/>
          <w:sz w:val="24"/>
          <w:szCs w:val="24"/>
          <w:shd w:val="clear" w:color="auto" w:fill="FFFFFF"/>
        </w:rPr>
        <w:t>进行租金调整。此外，</w:t>
      </w:r>
      <w:r w:rsidR="008E68E7" w:rsidRPr="00424D87">
        <w:rPr>
          <w:rFonts w:asciiTheme="minorEastAsia" w:hAnsiTheme="minorEastAsia" w:hint="eastAsia"/>
          <w:sz w:val="24"/>
          <w:szCs w:val="24"/>
          <w:shd w:val="clear" w:color="auto" w:fill="FFFFFF"/>
        </w:rPr>
        <w:t>公有</w:t>
      </w:r>
      <w:r w:rsidRPr="00424D87">
        <w:rPr>
          <w:rFonts w:asciiTheme="minorEastAsia" w:hAnsiTheme="minorEastAsia" w:hint="eastAsia"/>
          <w:sz w:val="24"/>
          <w:szCs w:val="24"/>
          <w:shd w:val="clear" w:color="auto" w:fill="FFFFFF"/>
        </w:rPr>
        <w:t>住房租金标准由市房地产行政主管部</w:t>
      </w:r>
      <w:r w:rsidR="008E68E7" w:rsidRPr="00424D87">
        <w:rPr>
          <w:rFonts w:asciiTheme="minorEastAsia" w:hAnsiTheme="minorEastAsia" w:hint="eastAsia"/>
          <w:sz w:val="24"/>
          <w:szCs w:val="24"/>
          <w:shd w:val="clear" w:color="auto" w:fill="FFFFFF"/>
        </w:rPr>
        <w:t>门</w:t>
      </w:r>
      <w:r w:rsidR="00534F1A" w:rsidRPr="00424D87">
        <w:rPr>
          <w:rFonts w:asciiTheme="minorEastAsia" w:hAnsiTheme="minorEastAsia" w:hint="eastAsia"/>
          <w:sz w:val="24"/>
          <w:szCs w:val="24"/>
          <w:shd w:val="clear" w:color="auto" w:fill="FFFFFF"/>
        </w:rPr>
        <w:t>和市物价行政主管部门制定，任何单位不得擅自调整公有住房</w:t>
      </w:r>
      <w:r w:rsidRPr="00424D87">
        <w:rPr>
          <w:rFonts w:asciiTheme="minorEastAsia" w:hAnsiTheme="minorEastAsia" w:hint="eastAsia"/>
          <w:sz w:val="24"/>
          <w:szCs w:val="24"/>
          <w:shd w:val="clear" w:color="auto" w:fill="FFFFFF"/>
        </w:rPr>
        <w:t>租金</w:t>
      </w:r>
      <w:r w:rsidR="00424D87">
        <w:rPr>
          <w:rFonts w:asciiTheme="minorEastAsia" w:hAnsiTheme="minorEastAsia" w:hint="eastAsia"/>
          <w:sz w:val="24"/>
          <w:szCs w:val="24"/>
          <w:shd w:val="clear" w:color="auto" w:fill="FFFFFF"/>
        </w:rPr>
        <w:t>价格。</w:t>
      </w:r>
      <w:r w:rsidR="00534F1A" w:rsidRPr="00424D87">
        <w:rPr>
          <w:rFonts w:asciiTheme="minorEastAsia" w:hAnsiTheme="minorEastAsia" w:hint="eastAsia"/>
          <w:sz w:val="24"/>
          <w:szCs w:val="24"/>
          <w:shd w:val="clear" w:color="auto" w:fill="FFFFFF"/>
        </w:rPr>
        <w:t>直管公房非住宅租金</w:t>
      </w:r>
      <w:r w:rsidR="00424D87">
        <w:rPr>
          <w:rFonts w:asciiTheme="minorEastAsia" w:hAnsiTheme="minorEastAsia" w:hint="eastAsia"/>
          <w:sz w:val="24"/>
          <w:szCs w:val="24"/>
          <w:shd w:val="clear" w:color="auto" w:fill="FFFFFF"/>
        </w:rPr>
        <w:t>方面</w:t>
      </w:r>
      <w:r w:rsidR="00534F1A" w:rsidRPr="00424D87">
        <w:rPr>
          <w:rFonts w:asciiTheme="minorEastAsia" w:hAnsiTheme="minorEastAsia" w:hint="eastAsia"/>
          <w:sz w:val="24"/>
          <w:szCs w:val="24"/>
          <w:shd w:val="clear" w:color="auto" w:fill="FFFFFF"/>
        </w:rPr>
        <w:t>，房屋</w:t>
      </w:r>
      <w:r w:rsidRPr="00424D87">
        <w:rPr>
          <w:rFonts w:asciiTheme="minorEastAsia" w:hAnsiTheme="minorEastAsia" w:hint="eastAsia"/>
          <w:sz w:val="24"/>
          <w:szCs w:val="24"/>
          <w:shd w:val="clear" w:color="auto" w:fill="FFFFFF"/>
        </w:rPr>
        <w:t>租金参考价仅供租赁双方议定参考。</w:t>
      </w:r>
    </w:p>
    <w:p w:rsidR="00055481" w:rsidRPr="00576880" w:rsidRDefault="00055481" w:rsidP="00055481">
      <w:pPr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</w:p>
    <w:p w:rsidR="009F4D45" w:rsidRPr="009F4D45" w:rsidRDefault="009F4D45" w:rsidP="00D86922">
      <w:pPr>
        <w:spacing w:line="360" w:lineRule="auto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</w:p>
    <w:sectPr w:rsidR="009F4D45" w:rsidRPr="009F4D45" w:rsidSect="005630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669" w:rsidRDefault="00831669" w:rsidP="00E24A41">
      <w:r>
        <w:separator/>
      </w:r>
    </w:p>
  </w:endnote>
  <w:endnote w:type="continuationSeparator" w:id="0">
    <w:p w:rsidR="00831669" w:rsidRDefault="00831669" w:rsidP="00E24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669" w:rsidRDefault="00831669" w:rsidP="00E24A41">
      <w:r>
        <w:separator/>
      </w:r>
    </w:p>
  </w:footnote>
  <w:footnote w:type="continuationSeparator" w:id="0">
    <w:p w:rsidR="00831669" w:rsidRDefault="00831669" w:rsidP="00E24A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2559"/>
    <w:rsid w:val="00005D9B"/>
    <w:rsid w:val="0001071E"/>
    <w:rsid w:val="0001326D"/>
    <w:rsid w:val="00015E64"/>
    <w:rsid w:val="00027A0A"/>
    <w:rsid w:val="00055481"/>
    <w:rsid w:val="00096E20"/>
    <w:rsid w:val="00120878"/>
    <w:rsid w:val="00130635"/>
    <w:rsid w:val="001337DD"/>
    <w:rsid w:val="001505B1"/>
    <w:rsid w:val="00187307"/>
    <w:rsid w:val="0022569F"/>
    <w:rsid w:val="002310F0"/>
    <w:rsid w:val="002354E8"/>
    <w:rsid w:val="00243E36"/>
    <w:rsid w:val="0028789F"/>
    <w:rsid w:val="00291C71"/>
    <w:rsid w:val="002A4A27"/>
    <w:rsid w:val="002B2388"/>
    <w:rsid w:val="002B26B3"/>
    <w:rsid w:val="002C41D8"/>
    <w:rsid w:val="002D22F2"/>
    <w:rsid w:val="002D6904"/>
    <w:rsid w:val="00302559"/>
    <w:rsid w:val="00312B0F"/>
    <w:rsid w:val="00362C08"/>
    <w:rsid w:val="003719AE"/>
    <w:rsid w:val="003C2107"/>
    <w:rsid w:val="003C6B76"/>
    <w:rsid w:val="003D7A2F"/>
    <w:rsid w:val="003D7E22"/>
    <w:rsid w:val="003E4BDA"/>
    <w:rsid w:val="003F2AE3"/>
    <w:rsid w:val="00424D87"/>
    <w:rsid w:val="004576A0"/>
    <w:rsid w:val="0049728C"/>
    <w:rsid w:val="004E7C38"/>
    <w:rsid w:val="00501035"/>
    <w:rsid w:val="00534F1A"/>
    <w:rsid w:val="0054466D"/>
    <w:rsid w:val="005504C1"/>
    <w:rsid w:val="0056304A"/>
    <w:rsid w:val="00573781"/>
    <w:rsid w:val="00576880"/>
    <w:rsid w:val="005E4302"/>
    <w:rsid w:val="00626094"/>
    <w:rsid w:val="00663081"/>
    <w:rsid w:val="00674EE1"/>
    <w:rsid w:val="006A6511"/>
    <w:rsid w:val="006B4BD2"/>
    <w:rsid w:val="006D468B"/>
    <w:rsid w:val="006E60B0"/>
    <w:rsid w:val="00707D5F"/>
    <w:rsid w:val="00711B79"/>
    <w:rsid w:val="00714B7D"/>
    <w:rsid w:val="00740792"/>
    <w:rsid w:val="00784253"/>
    <w:rsid w:val="00796692"/>
    <w:rsid w:val="007C114F"/>
    <w:rsid w:val="008101B5"/>
    <w:rsid w:val="008200EB"/>
    <w:rsid w:val="00831669"/>
    <w:rsid w:val="008610CD"/>
    <w:rsid w:val="00871187"/>
    <w:rsid w:val="008A6AC8"/>
    <w:rsid w:val="008B4243"/>
    <w:rsid w:val="008E68E7"/>
    <w:rsid w:val="00923236"/>
    <w:rsid w:val="00946EEB"/>
    <w:rsid w:val="00970647"/>
    <w:rsid w:val="009712DA"/>
    <w:rsid w:val="00984855"/>
    <w:rsid w:val="009A46D8"/>
    <w:rsid w:val="009D24FA"/>
    <w:rsid w:val="009F4D45"/>
    <w:rsid w:val="009F7BB4"/>
    <w:rsid w:val="00AB3E97"/>
    <w:rsid w:val="00B1494F"/>
    <w:rsid w:val="00B34949"/>
    <w:rsid w:val="00B53555"/>
    <w:rsid w:val="00BC3CDB"/>
    <w:rsid w:val="00C1276A"/>
    <w:rsid w:val="00C561BD"/>
    <w:rsid w:val="00C7348A"/>
    <w:rsid w:val="00D00FC5"/>
    <w:rsid w:val="00D86922"/>
    <w:rsid w:val="00E12939"/>
    <w:rsid w:val="00E1572E"/>
    <w:rsid w:val="00E21359"/>
    <w:rsid w:val="00E24A41"/>
    <w:rsid w:val="00EA0469"/>
    <w:rsid w:val="00EA183F"/>
    <w:rsid w:val="00F23DE5"/>
    <w:rsid w:val="00FA7F1D"/>
    <w:rsid w:val="00FB3699"/>
    <w:rsid w:val="00FD0DD8"/>
    <w:rsid w:val="00FF2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0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02559"/>
    <w:rPr>
      <w:b/>
      <w:bCs/>
    </w:rPr>
  </w:style>
  <w:style w:type="paragraph" w:styleId="a4">
    <w:name w:val="Normal (Web)"/>
    <w:basedOn w:val="a"/>
    <w:uiPriority w:val="99"/>
    <w:semiHidden/>
    <w:unhideWhenUsed/>
    <w:rsid w:val="007407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740792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243E36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243E36"/>
    <w:rPr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E24A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E24A41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E24A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E24A4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6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3</Pages>
  <Words>287</Words>
  <Characters>1639</Characters>
  <Application>Microsoft Office Word</Application>
  <DocSecurity>0</DocSecurity>
  <Lines>13</Lines>
  <Paragraphs>3</Paragraphs>
  <ScaleCrop>false</ScaleCrop>
  <Company>Sky123.Org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pg003</dc:creator>
  <cp:keywords/>
  <dc:description/>
  <cp:lastModifiedBy>雷蕾1551853162079</cp:lastModifiedBy>
  <cp:revision>44</cp:revision>
  <cp:lastPrinted>2019-01-29T06:41:00Z</cp:lastPrinted>
  <dcterms:created xsi:type="dcterms:W3CDTF">2019-01-07T01:54:00Z</dcterms:created>
  <dcterms:modified xsi:type="dcterms:W3CDTF">2019-03-06T09:10:00Z</dcterms:modified>
</cp:coreProperties>
</file>