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40" w:rsidRDefault="00AD3540" w:rsidP="00AD3540">
      <w:pPr>
        <w:widowControl/>
        <w:adjustRightInd w:val="0"/>
        <w:snapToGrid w:val="0"/>
        <w:jc w:val="center"/>
        <w:rPr>
          <w:rFonts w:ascii="黑体" w:eastAsia="黑体" w:hAnsi="黑体" w:cs="黑体"/>
          <w:kern w:val="0"/>
          <w:sz w:val="40"/>
          <w:szCs w:val="40"/>
        </w:rPr>
      </w:pPr>
      <w:r>
        <w:rPr>
          <w:rFonts w:ascii="黑体" w:eastAsia="黑体" w:hAnsi="黑体" w:cs="黑体" w:hint="eastAsia"/>
          <w:kern w:val="0"/>
          <w:sz w:val="40"/>
          <w:szCs w:val="40"/>
        </w:rPr>
        <w:t>《广州市社会力量以市场化方式参与老旧小区改造工作机制》</w:t>
      </w:r>
    </w:p>
    <w:p w:rsidR="00AD3540" w:rsidRPr="00895543" w:rsidRDefault="00AD3540" w:rsidP="00AD3540">
      <w:pPr>
        <w:widowControl/>
        <w:jc w:val="center"/>
        <w:rPr>
          <w:rFonts w:ascii="仿宋_GB2312" w:eastAsia="仿宋_GB2312" w:hAnsi="黑体"/>
          <w:kern w:val="0"/>
          <w:sz w:val="32"/>
          <w:szCs w:val="40"/>
        </w:rPr>
      </w:pPr>
      <w:r w:rsidRPr="00B84FB5">
        <w:rPr>
          <w:rFonts w:ascii="黑体" w:eastAsia="黑体" w:hAnsi="黑体" w:hint="eastAsia"/>
          <w:kern w:val="0"/>
          <w:sz w:val="40"/>
          <w:szCs w:val="40"/>
        </w:rPr>
        <w:t>公众意见采纳情况表</w:t>
      </w:r>
    </w:p>
    <w:tbl>
      <w:tblPr>
        <w:tblStyle w:val="a3"/>
        <w:tblpPr w:leftFromText="180" w:rightFromText="180" w:vertAnchor="page" w:horzAnchor="page" w:tblpX="1602" w:tblpY="3190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835"/>
        <w:gridCol w:w="8363"/>
        <w:gridCol w:w="709"/>
        <w:gridCol w:w="3082"/>
      </w:tblGrid>
      <w:tr w:rsidR="00AD3540" w:rsidTr="00D43D83">
        <w:trPr>
          <w:trHeight w:val="463"/>
        </w:trPr>
        <w:tc>
          <w:tcPr>
            <w:tcW w:w="460" w:type="dxa"/>
          </w:tcPr>
          <w:p w:rsidR="00AD3540" w:rsidRDefault="00AD3540" w:rsidP="00D43D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5" w:type="dxa"/>
          </w:tcPr>
          <w:p w:rsidR="00AD3540" w:rsidRDefault="00AD3540" w:rsidP="00D43D8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意见来源</w:t>
            </w:r>
          </w:p>
        </w:tc>
        <w:tc>
          <w:tcPr>
            <w:tcW w:w="8363" w:type="dxa"/>
          </w:tcPr>
          <w:p w:rsidR="00AD3540" w:rsidRDefault="00AD3540" w:rsidP="00D43D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9" w:type="dxa"/>
          </w:tcPr>
          <w:p w:rsidR="00AD3540" w:rsidRDefault="00AD3540" w:rsidP="00D43D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采纳情况</w:t>
            </w:r>
          </w:p>
        </w:tc>
        <w:tc>
          <w:tcPr>
            <w:tcW w:w="3082" w:type="dxa"/>
          </w:tcPr>
          <w:p w:rsidR="00AD3540" w:rsidRDefault="00AD3540" w:rsidP="00D43D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D3540" w:rsidTr="00D43D83">
        <w:trPr>
          <w:trHeight w:val="2178"/>
        </w:trPr>
        <w:tc>
          <w:tcPr>
            <w:tcW w:w="460" w:type="dxa"/>
          </w:tcPr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</w:t>
            </w:r>
          </w:p>
        </w:tc>
        <w:tc>
          <w:tcPr>
            <w:tcW w:w="835" w:type="dxa"/>
          </w:tcPr>
          <w:p w:rsidR="00AD3540" w:rsidRDefault="00AD3540" w:rsidP="00D43D83">
            <w:pPr>
              <w:spacing w:line="380" w:lineRule="exact"/>
              <w:jc w:val="left"/>
              <w:rPr>
                <w:rFonts w:ascii="宋体" w:hAnsi="宋体"/>
                <w:color w:val="000000"/>
                <w:sz w:val="27"/>
                <w:szCs w:val="27"/>
                <w:shd w:val="clear" w:color="auto" w:fill="FFFFFF"/>
              </w:rPr>
            </w:pPr>
          </w:p>
          <w:p w:rsidR="00AD3540" w:rsidRDefault="00AD3540" w:rsidP="00D43D83">
            <w:pPr>
              <w:spacing w:line="380" w:lineRule="exact"/>
              <w:jc w:val="left"/>
              <w:rPr>
                <w:rFonts w:ascii="宋体" w:hAnsi="宋体"/>
                <w:color w:val="000000"/>
                <w:sz w:val="27"/>
                <w:szCs w:val="27"/>
                <w:shd w:val="clear" w:color="auto" w:fill="FFFFFF"/>
              </w:rPr>
            </w:pPr>
          </w:p>
          <w:p w:rsidR="00AD3540" w:rsidRDefault="00AD3540" w:rsidP="00D43D83">
            <w:pPr>
              <w:spacing w:line="380" w:lineRule="exact"/>
              <w:jc w:val="left"/>
              <w:rPr>
                <w:rFonts w:ascii="宋体" w:hAnsi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7"/>
                <w:szCs w:val="27"/>
                <w:shd w:val="clear" w:color="auto" w:fill="FFFFFF"/>
              </w:rPr>
              <w:t>杜小姐</w:t>
            </w:r>
          </w:p>
        </w:tc>
        <w:tc>
          <w:tcPr>
            <w:tcW w:w="8363" w:type="dxa"/>
          </w:tcPr>
          <w:p w:rsidR="00AD3540" w:rsidRDefault="00AD3540" w:rsidP="00D43D83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希望所有更新改造项目，除了考虑政府发展计划、企业服务特长、商业模式等因素，也能够与当地社区居民沟通，通过收集意见、方案投票等形式，让市民真正受惠；</w:t>
            </w:r>
          </w:p>
          <w:p w:rsidR="00AD3540" w:rsidRDefault="00AD3540" w:rsidP="00D43D83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希望项目能够有明确的信息公示，除了项目</w:t>
            </w:r>
            <w:bookmarkStart w:id="0" w:name="_GoBack"/>
            <w:bookmarkEnd w:id="0"/>
            <w:r>
              <w:rPr>
                <w:sz w:val="28"/>
                <w:szCs w:val="28"/>
              </w:rPr>
              <w:t>周期、总负责人、获批证明等，还可以明确不同范畴的负责人，比如涉及赔偿的问题、环保问题（噪音、污水等）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709" w:type="dxa"/>
          </w:tcPr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FB5">
              <w:rPr>
                <w:rFonts w:ascii="仿宋_GB2312" w:eastAsia="仿宋_GB2312" w:hAnsi="宋体" w:hint="eastAsia"/>
                <w:sz w:val="28"/>
                <w:szCs w:val="28"/>
              </w:rPr>
              <w:t>采纳</w:t>
            </w:r>
          </w:p>
        </w:tc>
        <w:tc>
          <w:tcPr>
            <w:tcW w:w="3082" w:type="dxa"/>
          </w:tcPr>
          <w:p w:rsidR="00AD3540" w:rsidRPr="00B84FB5" w:rsidRDefault="00AD3540" w:rsidP="00D43D8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B84FB5">
              <w:rPr>
                <w:rFonts w:ascii="仿宋_GB2312" w:eastAsia="仿宋_GB2312" w:hint="eastAsia"/>
                <w:sz w:val="28"/>
                <w:szCs w:val="28"/>
              </w:rPr>
              <w:t>社会资本全方位多角度参与老旧小区改造的实施过程中，涉及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业主、</w:t>
            </w:r>
            <w:r>
              <w:rPr>
                <w:rFonts w:ascii="仿宋_GB2312" w:eastAsia="仿宋_GB2312"/>
                <w:sz w:val="28"/>
                <w:szCs w:val="28"/>
              </w:rPr>
              <w:t>居民等相关利益的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应</w:t>
            </w:r>
            <w:r w:rsidRPr="00B84FB5">
              <w:rPr>
                <w:rFonts w:ascii="仿宋_GB2312" w:eastAsia="仿宋_GB2312" w:hint="eastAsia"/>
                <w:sz w:val="28"/>
                <w:szCs w:val="28"/>
              </w:rPr>
              <w:t>做信息收集与公示，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具体</w:t>
            </w:r>
            <w:r w:rsidRPr="00B84FB5">
              <w:rPr>
                <w:rFonts w:ascii="仿宋_GB2312" w:eastAsia="仿宋_GB2312" w:hint="eastAsia"/>
                <w:sz w:val="28"/>
                <w:szCs w:val="28"/>
              </w:rPr>
              <w:t>实施指引不在本机制里体现。</w:t>
            </w:r>
          </w:p>
        </w:tc>
      </w:tr>
      <w:tr w:rsidR="00AD3540" w:rsidTr="00D43D83">
        <w:trPr>
          <w:trHeight w:val="731"/>
        </w:trPr>
        <w:tc>
          <w:tcPr>
            <w:tcW w:w="460" w:type="dxa"/>
          </w:tcPr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  <w:tc>
          <w:tcPr>
            <w:tcW w:w="835" w:type="dxa"/>
          </w:tcPr>
          <w:p w:rsidR="00AD3540" w:rsidRDefault="00AD3540" w:rsidP="00D43D83">
            <w:pPr>
              <w:spacing w:line="380" w:lineRule="exact"/>
              <w:jc w:val="left"/>
              <w:rPr>
                <w:rFonts w:ascii="宋体" w:hAnsi="宋体"/>
                <w:color w:val="000000"/>
                <w:sz w:val="27"/>
                <w:szCs w:val="27"/>
                <w:shd w:val="clear" w:color="auto" w:fill="FFFFFF"/>
              </w:rPr>
            </w:pPr>
          </w:p>
          <w:p w:rsidR="00AD3540" w:rsidRDefault="00AD3540" w:rsidP="00D43D83">
            <w:pPr>
              <w:spacing w:line="380" w:lineRule="exact"/>
              <w:jc w:val="left"/>
              <w:rPr>
                <w:rFonts w:ascii="宋体" w:hAnsi="宋体"/>
                <w:color w:val="000000"/>
                <w:sz w:val="27"/>
                <w:szCs w:val="27"/>
                <w:shd w:val="clear" w:color="auto" w:fill="FFFFFF"/>
              </w:rPr>
            </w:pPr>
          </w:p>
          <w:p w:rsidR="00AD3540" w:rsidRDefault="00AD3540" w:rsidP="00D43D83">
            <w:pPr>
              <w:spacing w:line="380" w:lineRule="exact"/>
              <w:jc w:val="left"/>
              <w:rPr>
                <w:rFonts w:ascii="宋体" w:hAnsi="宋体"/>
                <w:color w:val="000000"/>
                <w:sz w:val="27"/>
                <w:szCs w:val="27"/>
                <w:shd w:val="clear" w:color="auto" w:fill="FFFFFF"/>
              </w:rPr>
            </w:pPr>
          </w:p>
          <w:p w:rsidR="00AD3540" w:rsidRDefault="00AD3540" w:rsidP="00D43D83">
            <w:pPr>
              <w:spacing w:line="380" w:lineRule="exact"/>
              <w:jc w:val="left"/>
              <w:rPr>
                <w:rFonts w:ascii="宋体" w:hAnsi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7"/>
                <w:szCs w:val="27"/>
                <w:shd w:val="clear" w:color="auto" w:fill="FFFFFF"/>
              </w:rPr>
              <w:t>林先生</w:t>
            </w:r>
          </w:p>
        </w:tc>
        <w:tc>
          <w:tcPr>
            <w:tcW w:w="8363" w:type="dxa"/>
          </w:tcPr>
          <w:p w:rsidR="00AD3540" w:rsidRDefault="00AD3540" w:rsidP="00D43D83">
            <w:pPr>
              <w:spacing w:line="3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零有模式</w:t>
            </w:r>
            <w:r>
              <w:rPr>
                <w:rFonts w:hint="eastAsia"/>
                <w:sz w:val="28"/>
                <w:szCs w:val="28"/>
              </w:rPr>
              <w:t>BOT</w:t>
            </w:r>
            <w:r>
              <w:rPr>
                <w:rFonts w:hint="eastAsia"/>
                <w:sz w:val="28"/>
                <w:szCs w:val="28"/>
              </w:rPr>
              <w:t>，是指老旧小区智能化升级改造的规划设计、投资建设、运营维护、到期移交等服务建议。在</w:t>
            </w:r>
            <w:r>
              <w:rPr>
                <w:sz w:val="28"/>
                <w:szCs w:val="28"/>
              </w:rPr>
              <w:t>老旧小区绿色环保智能升级改造过程中，居民零投入、有分红的方案、模式。</w:t>
            </w:r>
          </w:p>
          <w:p w:rsidR="00AD3540" w:rsidRDefault="00AD3540" w:rsidP="00D43D83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sz w:val="28"/>
                <w:szCs w:val="28"/>
              </w:rPr>
              <w:t>通过引进综合能源供应商及公租房开发运营商，形成以小区居民零投入有分红为一个中心；以小区共有产权房和小区综合能源的建设运营为二个基本点。由于零有模式的综合能源、共有产权房租房收益的分红，前期可以分摊加装电梯资金、补贴低层用户由于装电梯造成的损失、电梯运营维护、室内供冷供暖系统等成本；故小区装电梯、运营维护等老大难问题，对于业主不再难！主要包括：老旧小区的基础设施改造，以及加装电梯、智能安防、充电桩、管</w:t>
            </w:r>
            <w:r>
              <w:rPr>
                <w:sz w:val="28"/>
                <w:szCs w:val="28"/>
              </w:rPr>
              <w:lastRenderedPageBreak/>
              <w:t>线翻新、垃圾分类、公园绿化，太阳能发电、储能等新能源，热水供应、供暖、供冷的综合能源及加建二层共有产权房等所有功能改造。</w:t>
            </w:r>
          </w:p>
        </w:tc>
        <w:tc>
          <w:tcPr>
            <w:tcW w:w="709" w:type="dxa"/>
          </w:tcPr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FB5">
              <w:rPr>
                <w:rFonts w:ascii="仿宋_GB2312" w:eastAsia="仿宋_GB2312" w:hAnsi="宋体" w:hint="eastAsia"/>
                <w:sz w:val="28"/>
                <w:szCs w:val="28"/>
              </w:rPr>
              <w:t>采纳</w:t>
            </w:r>
          </w:p>
        </w:tc>
        <w:tc>
          <w:tcPr>
            <w:tcW w:w="3082" w:type="dxa"/>
          </w:tcPr>
          <w:p w:rsidR="00AD3540" w:rsidRPr="00B84FB5" w:rsidRDefault="00AD3540" w:rsidP="00D43D8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84FB5">
              <w:rPr>
                <w:rFonts w:ascii="仿宋_GB2312" w:eastAsia="仿宋_GB2312" w:hint="eastAsia"/>
                <w:sz w:val="28"/>
                <w:szCs w:val="28"/>
                <w:lang w:val="zh-TW"/>
              </w:rPr>
              <w:t>属于</w:t>
            </w:r>
            <w:r w:rsidRPr="00B84FB5">
              <w:rPr>
                <w:rFonts w:ascii="仿宋_GB2312" w:eastAsia="仿宋_GB2312" w:hint="eastAsia"/>
                <w:sz w:val="28"/>
                <w:szCs w:val="28"/>
              </w:rPr>
              <w:t>本机制所述BOT模式的一种具体操作形式。</w:t>
            </w:r>
          </w:p>
        </w:tc>
      </w:tr>
      <w:tr w:rsidR="00AD3540" w:rsidTr="00D43D83">
        <w:trPr>
          <w:trHeight w:val="731"/>
        </w:trPr>
        <w:tc>
          <w:tcPr>
            <w:tcW w:w="460" w:type="dxa"/>
          </w:tcPr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835" w:type="dxa"/>
          </w:tcPr>
          <w:p w:rsidR="00AD3540" w:rsidRDefault="00AD3540" w:rsidP="00D43D83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B84FB5">
              <w:rPr>
                <w:rFonts w:ascii="宋体" w:hAnsi="宋体" w:hint="eastAsia"/>
                <w:color w:val="000000"/>
                <w:sz w:val="27"/>
                <w:szCs w:val="27"/>
                <w:shd w:val="clear" w:color="auto" w:fill="FFFFFF"/>
              </w:rPr>
              <w:t>唐章录</w:t>
            </w:r>
          </w:p>
        </w:tc>
        <w:tc>
          <w:tcPr>
            <w:tcW w:w="8363" w:type="dxa"/>
          </w:tcPr>
          <w:p w:rsidR="00AD3540" w:rsidRDefault="00AD3540" w:rsidP="00D43D83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如果预先提供方案的整体工作机制规划，在整体工作规划下，提出社会力量市场化参与的意见，可能会更有意义，更加有针对性和建设性。中央要求，构建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纵向到底、横向到边、共建共治共享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的社区治理体系，坚持建管并重，加强长效管理。省里要求，探索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改造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运营服务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一体化的市场运作模式推进小区改造。最终形成社区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自理自治共享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的中国特色城市基层单元，探索创新社区升级改造的深层意义尤其重大。所以，单单就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广州市社会力量以市场化方式参与老旧小区改造的工作机制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征求意见有些偏颇。</w:t>
            </w:r>
            <w:r>
              <w:rPr>
                <w:sz w:val="28"/>
                <w:szCs w:val="28"/>
              </w:rPr>
              <w:br/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有关社区升级改造的目标和方向，浙江省根据自身优势和产业特点，去年提出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人本化，生态化和数字化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未来社区理念，这是很有创意可行的，符合中央精神要求。我们广州市也可根据自身特点量身定制，我的建议是：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人文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智慧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创业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的理念，符合广州市民人文意识，政府智能产业导向，民众创业活力，安居乐业就是美好幸福。</w:t>
            </w:r>
            <w:r>
              <w:rPr>
                <w:sz w:val="28"/>
                <w:szCs w:val="28"/>
              </w:rPr>
              <w:br/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有关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社会力量以市场化方式参与老旧小区改造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，我建议，以社会型企业作为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建设，营运和管理服务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的主体。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社会型企业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是以公共利益为目标的营利企业，但其营利不全是为了出资股东，而是为了永续经营、稳固公众服务、提升持续竞争力。这应该是我们社会主义公司在城市的发展方向。</w:t>
            </w:r>
            <w:r>
              <w:rPr>
                <w:sz w:val="28"/>
                <w:szCs w:val="28"/>
              </w:rPr>
              <w:br/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根据公司法成立社会型企业（简称社区企业），其股东由专业实施运营主体（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业主委员会代表（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）组成，监事会由社区党委代表和居委会代表等组成，其股份股权在公司章程里设定，可根据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建</w:t>
            </w:r>
            <w:r>
              <w:rPr>
                <w:sz w:val="28"/>
                <w:szCs w:val="28"/>
              </w:rPr>
              <w:lastRenderedPageBreak/>
              <w:t>设，营运和管理服务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的不同阶段变化份额，如前期建设营运阶段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占</w:t>
            </w:r>
            <w:r>
              <w:rPr>
                <w:sz w:val="28"/>
                <w:szCs w:val="28"/>
              </w:rPr>
              <w:t>70%</w:t>
            </w:r>
            <w:r>
              <w:rPr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占</w:t>
            </w:r>
            <w:r>
              <w:rPr>
                <w:sz w:val="28"/>
                <w:szCs w:val="28"/>
              </w:rPr>
              <w:t>30%</w:t>
            </w:r>
            <w:r>
              <w:rPr>
                <w:sz w:val="28"/>
                <w:szCs w:val="28"/>
              </w:rPr>
              <w:t>，后期营运服务阶段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占</w:t>
            </w:r>
            <w:r>
              <w:rPr>
                <w:sz w:val="28"/>
                <w:szCs w:val="28"/>
              </w:rPr>
              <w:t>70%</w:t>
            </w:r>
            <w:r>
              <w:rPr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占</w:t>
            </w:r>
            <w:r>
              <w:rPr>
                <w:sz w:val="28"/>
                <w:szCs w:val="28"/>
              </w:rPr>
              <w:t>30%</w:t>
            </w:r>
            <w:r>
              <w:rPr>
                <w:sz w:val="28"/>
                <w:szCs w:val="28"/>
              </w:rPr>
              <w:t>，前期期限</w:t>
            </w:r>
            <w:r>
              <w:rPr>
                <w:sz w:val="28"/>
                <w:szCs w:val="28"/>
              </w:rPr>
              <w:t>5-10</w:t>
            </w:r>
            <w:r>
              <w:rPr>
                <w:sz w:val="28"/>
                <w:szCs w:val="28"/>
              </w:rPr>
              <w:t>年，后期期限与社区产权寿命同等。所有公共使用权和新增产权属于业主委员会，业主代表（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）代持。详情另述。</w:t>
            </w:r>
            <w:r>
              <w:rPr>
                <w:sz w:val="28"/>
                <w:szCs w:val="28"/>
              </w:rPr>
              <w:br/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社区企业作为实施运营融资和管理服务的主体和民生事业、商业、创业活动的承载体和造血者，也是部分政府和社会功能的承担者。</w:t>
            </w:r>
            <w:r>
              <w:rPr>
                <w:sz w:val="28"/>
                <w:szCs w:val="28"/>
              </w:rPr>
              <w:br/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社区企业股东可以吸收本社区居民参股，员工以本社区为先。</w:t>
            </w:r>
            <w:r>
              <w:rPr>
                <w:sz w:val="28"/>
                <w:szCs w:val="28"/>
              </w:rPr>
              <w:br/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FEPCO</w:t>
            </w:r>
            <w:r>
              <w:rPr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BOT</w:t>
            </w:r>
            <w:r>
              <w:rPr>
                <w:sz w:val="28"/>
                <w:szCs w:val="28"/>
              </w:rPr>
              <w:t>模式可能较难合适社区改造，因为买单的主体分散，意见难统一，社区没有监督和信任机制。投资方的收益和资金回笼难保证。</w:t>
            </w:r>
            <w:r>
              <w:rPr>
                <w:sz w:val="28"/>
                <w:szCs w:val="28"/>
              </w:rPr>
              <w:br/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因此，我认为，只有改造方案的整体规划源头突破后，相关工作才能顺利展开。我们需要转变过去的政府投资基础建设的工作方式，才能适应社区旧改工作。</w:t>
            </w:r>
          </w:p>
        </w:tc>
        <w:tc>
          <w:tcPr>
            <w:tcW w:w="709" w:type="dxa"/>
          </w:tcPr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FB5">
              <w:rPr>
                <w:rFonts w:ascii="仿宋_GB2312" w:eastAsia="仿宋_GB2312" w:hAnsi="宋体" w:hint="eastAsia"/>
                <w:sz w:val="28"/>
                <w:szCs w:val="28"/>
              </w:rPr>
              <w:t>采纳</w:t>
            </w:r>
          </w:p>
        </w:tc>
        <w:tc>
          <w:tcPr>
            <w:tcW w:w="3082" w:type="dxa"/>
          </w:tcPr>
          <w:p w:rsidR="00AD3540" w:rsidRPr="00B84FB5" w:rsidRDefault="00AD3540" w:rsidP="00D43D83">
            <w:pPr>
              <w:spacing w:line="380" w:lineRule="exact"/>
              <w:rPr>
                <w:rFonts w:ascii="仿宋_GB2312" w:eastAsia="仿宋_GB2312"/>
                <w:sz w:val="28"/>
                <w:szCs w:val="28"/>
                <w:lang w:val="zh-TW" w:eastAsia="zh-TW"/>
              </w:rPr>
            </w:pPr>
            <w:r w:rsidRPr="00B84FB5">
              <w:rPr>
                <w:rFonts w:ascii="仿宋_GB2312" w:eastAsia="仿宋_GB2312" w:hint="eastAsia"/>
                <w:sz w:val="28"/>
                <w:szCs w:val="28"/>
                <w:lang w:val="zh-TW"/>
              </w:rPr>
              <w:t>已印发《广州市老旧小区改造工作实施方案》并主动公开。</w:t>
            </w:r>
          </w:p>
          <w:p w:rsidR="00AD3540" w:rsidRPr="00B84FB5" w:rsidRDefault="00AD3540" w:rsidP="00D43D83">
            <w:pPr>
              <w:spacing w:line="380" w:lineRule="exact"/>
              <w:rPr>
                <w:rFonts w:ascii="仿宋_GB2312" w:eastAsia="仿宋_GB2312"/>
                <w:sz w:val="28"/>
                <w:szCs w:val="28"/>
                <w:lang w:val="zh-TW"/>
              </w:rPr>
            </w:pPr>
            <w:r w:rsidRPr="00B84FB5">
              <w:rPr>
                <w:rFonts w:ascii="仿宋_GB2312" w:eastAsia="仿宋_GB2312" w:hint="eastAsia"/>
                <w:sz w:val="28"/>
                <w:szCs w:val="28"/>
                <w:lang w:val="zh-TW"/>
              </w:rPr>
              <w:t>社会力量包括但不限于地产开发企业、规模化运营企业、施工企业、专业服务企业、专业经营单位、原产权单位等，新型的社区企业也可以市场化方式参与老旧小区改造。</w:t>
            </w:r>
          </w:p>
          <w:p w:rsidR="00AD3540" w:rsidRPr="00B84FB5" w:rsidRDefault="00AD3540" w:rsidP="00D43D8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3540" w:rsidTr="00D43D83">
        <w:trPr>
          <w:trHeight w:val="731"/>
        </w:trPr>
        <w:tc>
          <w:tcPr>
            <w:tcW w:w="460" w:type="dxa"/>
          </w:tcPr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3540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835" w:type="dxa"/>
          </w:tcPr>
          <w:p w:rsidR="00AD3540" w:rsidRDefault="00AD3540" w:rsidP="00D43D83">
            <w:pPr>
              <w:spacing w:line="38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B84FB5">
              <w:rPr>
                <w:rFonts w:ascii="宋体" w:hAnsi="宋体" w:hint="eastAsia"/>
                <w:color w:val="000000"/>
                <w:sz w:val="27"/>
                <w:szCs w:val="27"/>
                <w:shd w:val="clear" w:color="auto" w:fill="FFFFFF"/>
              </w:rPr>
              <w:t>星光物业发展有限公司</w:t>
            </w:r>
          </w:p>
        </w:tc>
        <w:tc>
          <w:tcPr>
            <w:tcW w:w="8363" w:type="dxa"/>
          </w:tcPr>
          <w:p w:rsidR="00AD3540" w:rsidRDefault="00AD3540" w:rsidP="00D43D83">
            <w:pPr>
              <w:spacing w:line="380" w:lineRule="exact"/>
              <w:rPr>
                <w:sz w:val="28"/>
                <w:szCs w:val="28"/>
              </w:rPr>
            </w:pPr>
            <w:r w:rsidRPr="00895543">
              <w:rPr>
                <w:rFonts w:hint="eastAsia"/>
                <w:sz w:val="28"/>
                <w:szCs w:val="28"/>
              </w:rPr>
              <w:t>尊敬的上级领导，我是番禺南村镇里仁洞冼庄工业街</w:t>
            </w:r>
            <w:r w:rsidRPr="00895543">
              <w:rPr>
                <w:rFonts w:hint="eastAsia"/>
                <w:sz w:val="28"/>
                <w:szCs w:val="28"/>
              </w:rPr>
              <w:t>5</w:t>
            </w:r>
            <w:r w:rsidRPr="00895543">
              <w:rPr>
                <w:rFonts w:hint="eastAsia"/>
                <w:sz w:val="28"/>
                <w:szCs w:val="28"/>
              </w:rPr>
              <w:t>号和马庄工业街</w:t>
            </w:r>
            <w:r w:rsidRPr="00895543">
              <w:rPr>
                <w:rFonts w:hint="eastAsia"/>
                <w:sz w:val="28"/>
                <w:szCs w:val="28"/>
              </w:rPr>
              <w:t>5</w:t>
            </w:r>
            <w:r w:rsidRPr="00895543">
              <w:rPr>
                <w:rFonts w:hint="eastAsia"/>
                <w:sz w:val="28"/>
                <w:szCs w:val="28"/>
              </w:rPr>
              <w:t>号的承租单位，星光物业发展有限公司，在旧改推进的过程中，旧改单位在未经任何协商的情况下，也根本不考虑集体物业承租单位权益，影响民生，如灾后重建般，滥用行政手段，欺诈民营企业正常经营，也拒绝考虑民营企业正常诉求，增加社会茅盾。致使企业四处求助无门，被逼走上绝路。望上级有关部门，多考虑实际情况，及时纠正错误。旧改对集体物业，真的没有明确的指引前不该动用行政手段欺压百姓。</w:t>
            </w:r>
          </w:p>
        </w:tc>
        <w:tc>
          <w:tcPr>
            <w:tcW w:w="709" w:type="dxa"/>
          </w:tcPr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3540" w:rsidRPr="00B84FB5" w:rsidRDefault="00AD3540" w:rsidP="00D43D8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FB5">
              <w:rPr>
                <w:rFonts w:ascii="仿宋_GB2312" w:eastAsia="仿宋_GB2312" w:hAnsi="宋体" w:hint="eastAsia"/>
                <w:sz w:val="28"/>
                <w:szCs w:val="28"/>
              </w:rPr>
              <w:t>不采纳</w:t>
            </w:r>
          </w:p>
        </w:tc>
        <w:tc>
          <w:tcPr>
            <w:tcW w:w="3082" w:type="dxa"/>
          </w:tcPr>
          <w:p w:rsidR="00AD3540" w:rsidRPr="00B84FB5" w:rsidRDefault="00AD3540" w:rsidP="00D43D83">
            <w:pPr>
              <w:spacing w:line="380" w:lineRule="exact"/>
              <w:rPr>
                <w:rFonts w:ascii="仿宋_GB2312" w:eastAsia="仿宋_GB2312"/>
                <w:sz w:val="28"/>
                <w:szCs w:val="28"/>
                <w:lang w:val="zh-TW"/>
              </w:rPr>
            </w:pPr>
            <w:r w:rsidRPr="00B84FB5">
              <w:rPr>
                <w:rFonts w:ascii="仿宋_GB2312" w:eastAsia="仿宋_GB2312" w:hint="eastAsia"/>
                <w:sz w:val="28"/>
                <w:szCs w:val="28"/>
                <w:lang w:val="zh-TW"/>
              </w:rPr>
              <w:t>与本通知具体内容不相关。</w:t>
            </w:r>
          </w:p>
        </w:tc>
      </w:tr>
    </w:tbl>
    <w:p w:rsidR="00AD3540" w:rsidRDefault="00AD3540" w:rsidP="00AD3540">
      <w:pPr>
        <w:rPr>
          <w:lang w:eastAsia="zh-TW"/>
        </w:rPr>
      </w:pPr>
    </w:p>
    <w:p w:rsidR="00BA2E98" w:rsidRPr="00AD3540" w:rsidRDefault="00BA2E98"/>
    <w:sectPr w:rsidR="00BA2E98" w:rsidRPr="00AD3540">
      <w:pgSz w:w="16838" w:h="11906" w:orient="landscape"/>
      <w:pgMar w:top="1361" w:right="1418" w:bottom="1361" w:left="1418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40"/>
    <w:rsid w:val="00AD3540"/>
    <w:rsid w:val="00B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2018F-46D7-4216-B1AA-62B56C99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D354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35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Char"/>
    <w:uiPriority w:val="99"/>
    <w:semiHidden/>
    <w:unhideWhenUsed/>
    <w:rsid w:val="00AD354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AD3540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1725</Characters>
  <Application>Microsoft Office Word</Application>
  <DocSecurity>0</DocSecurity>
  <Lines>14</Lines>
  <Paragraphs>4</Paragraphs>
  <ScaleCrop>false</ScaleCrop>
  <Company>微软中国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信息中心/信息管理部02/梁海珊</dc:creator>
  <cp:keywords/>
  <dc:description/>
  <cp:lastModifiedBy>信息中心/信息管理部02/梁海珊</cp:lastModifiedBy>
  <cp:revision>1</cp:revision>
  <dcterms:created xsi:type="dcterms:W3CDTF">2021-11-26T06:17:00Z</dcterms:created>
  <dcterms:modified xsi:type="dcterms:W3CDTF">2021-11-26T06:19:00Z</dcterms:modified>
</cp:coreProperties>
</file>