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0CF" w:rsidRDefault="005A34E2">
      <w:pPr>
        <w:jc w:val="left"/>
        <w:rPr>
          <w:rFonts w:ascii="方正小标宋简体" w:eastAsia="方正小标宋简体" w:hAnsi="黑体"/>
          <w:sz w:val="30"/>
          <w:szCs w:val="30"/>
        </w:rPr>
      </w:pPr>
      <w:r>
        <w:rPr>
          <w:rFonts w:ascii="方正小标宋简体" w:eastAsia="方正小标宋简体" w:hAnsi="黑体" w:hint="eastAsia"/>
          <w:sz w:val="30"/>
          <w:szCs w:val="30"/>
        </w:rPr>
        <w:t>附件:</w:t>
      </w:r>
    </w:p>
    <w:p w:rsidR="007050CF" w:rsidRDefault="005A34E2">
      <w:pPr>
        <w:jc w:val="center"/>
        <w:rPr>
          <w:rFonts w:ascii="方正小标宋简体" w:eastAsia="方正小标宋简体" w:hAnsi="黑体"/>
          <w:sz w:val="30"/>
          <w:szCs w:val="30"/>
        </w:rPr>
      </w:pPr>
      <w:r>
        <w:rPr>
          <w:rFonts w:ascii="方正小标宋简体" w:eastAsia="方正小标宋简体" w:hAnsi="黑体" w:hint="eastAsia"/>
          <w:sz w:val="30"/>
          <w:szCs w:val="30"/>
        </w:rPr>
        <w:t>《广州市构建“链长制”推动建筑业和规划设计产业高质量发展三年行动计划(2021-2023年）（征求意见稿）》</w:t>
      </w:r>
    </w:p>
    <w:p w:rsidR="007050CF" w:rsidRDefault="005A34E2">
      <w:pPr>
        <w:jc w:val="center"/>
        <w:rPr>
          <w:rFonts w:ascii="方正小标宋简体" w:eastAsia="方正小标宋简体" w:hAnsi="黑体"/>
          <w:sz w:val="30"/>
          <w:szCs w:val="30"/>
        </w:rPr>
      </w:pPr>
      <w:r>
        <w:rPr>
          <w:rFonts w:ascii="方正小标宋简体" w:eastAsia="方正小标宋简体" w:hAnsi="黑体" w:hint="eastAsia"/>
          <w:sz w:val="30"/>
          <w:szCs w:val="30"/>
        </w:rPr>
        <w:t>公众意见初步采纳情况表</w:t>
      </w:r>
    </w:p>
    <w:p w:rsidR="00097AD2" w:rsidRPr="00891E7D" w:rsidRDefault="00097AD2" w:rsidP="00097AD2">
      <w:pPr>
        <w:jc w:val="left"/>
        <w:rPr>
          <w:rFonts w:ascii="方正小标宋简体" w:eastAsia="方正小标宋简体" w:hAnsi="黑体"/>
          <w:sz w:val="30"/>
          <w:szCs w:val="30"/>
        </w:rPr>
      </w:pPr>
      <w:bookmarkStart w:id="0" w:name="_GoBack"/>
      <w:bookmarkEnd w:id="0"/>
    </w:p>
    <w:tbl>
      <w:tblPr>
        <w:tblStyle w:val="a5"/>
        <w:tblW w:w="5000" w:type="pct"/>
        <w:tblLayout w:type="fixed"/>
        <w:tblLook w:val="04A0" w:firstRow="1" w:lastRow="0" w:firstColumn="1" w:lastColumn="0" w:noHBand="0" w:noVBand="1"/>
      </w:tblPr>
      <w:tblGrid>
        <w:gridCol w:w="635"/>
        <w:gridCol w:w="6735"/>
        <w:gridCol w:w="1558"/>
        <w:gridCol w:w="1585"/>
        <w:gridCol w:w="4875"/>
      </w:tblGrid>
      <w:tr w:rsidR="007050CF">
        <w:trPr>
          <w:trHeight w:val="656"/>
          <w:tblHeader/>
        </w:trPr>
        <w:tc>
          <w:tcPr>
            <w:tcW w:w="206" w:type="pct"/>
            <w:tcBorders>
              <w:top w:val="single" w:sz="4" w:space="0" w:color="auto"/>
            </w:tcBorders>
            <w:shd w:val="clear" w:color="auto" w:fill="auto"/>
            <w:noWrap/>
            <w:vAlign w:val="center"/>
          </w:tcPr>
          <w:p w:rsidR="007050CF" w:rsidRDefault="005A34E2">
            <w:pPr>
              <w:jc w:val="center"/>
              <w:rPr>
                <w:rFonts w:ascii="黑体" w:eastAsia="黑体" w:hAnsi="黑体"/>
                <w:szCs w:val="21"/>
              </w:rPr>
            </w:pPr>
            <w:r>
              <w:rPr>
                <w:rFonts w:ascii="黑体" w:eastAsia="黑体" w:hAnsi="黑体" w:hint="eastAsia"/>
                <w:szCs w:val="21"/>
              </w:rPr>
              <w:t>序号</w:t>
            </w:r>
          </w:p>
        </w:tc>
        <w:tc>
          <w:tcPr>
            <w:tcW w:w="2187" w:type="pct"/>
            <w:tcBorders>
              <w:top w:val="single" w:sz="4" w:space="0" w:color="auto"/>
            </w:tcBorders>
            <w:shd w:val="clear" w:color="auto" w:fill="auto"/>
            <w:noWrap/>
            <w:vAlign w:val="center"/>
          </w:tcPr>
          <w:p w:rsidR="007050CF" w:rsidRDefault="005A34E2">
            <w:pPr>
              <w:spacing w:line="480" w:lineRule="auto"/>
              <w:jc w:val="center"/>
              <w:rPr>
                <w:rFonts w:ascii="黑体" w:eastAsia="黑体" w:hAnsi="黑体"/>
                <w:szCs w:val="21"/>
              </w:rPr>
            </w:pPr>
            <w:r>
              <w:rPr>
                <w:rFonts w:ascii="黑体" w:eastAsia="黑体" w:hAnsi="黑体" w:hint="eastAsia"/>
                <w:szCs w:val="21"/>
              </w:rPr>
              <w:t>反馈意见</w:t>
            </w:r>
          </w:p>
        </w:tc>
        <w:tc>
          <w:tcPr>
            <w:tcW w:w="506" w:type="pct"/>
            <w:tcBorders>
              <w:top w:val="single" w:sz="4" w:space="0" w:color="auto"/>
            </w:tcBorders>
            <w:shd w:val="clear" w:color="auto" w:fill="auto"/>
            <w:noWrap/>
            <w:vAlign w:val="center"/>
          </w:tcPr>
          <w:p w:rsidR="007050CF" w:rsidRDefault="005A34E2">
            <w:pPr>
              <w:spacing w:line="480" w:lineRule="auto"/>
              <w:jc w:val="center"/>
              <w:rPr>
                <w:rFonts w:ascii="黑体" w:eastAsia="黑体" w:hAnsi="黑体"/>
                <w:szCs w:val="21"/>
              </w:rPr>
            </w:pPr>
            <w:r>
              <w:rPr>
                <w:rFonts w:ascii="黑体" w:eastAsia="黑体" w:hAnsi="黑体" w:hint="eastAsia"/>
                <w:szCs w:val="21"/>
              </w:rPr>
              <w:t>提供单位</w:t>
            </w:r>
          </w:p>
        </w:tc>
        <w:tc>
          <w:tcPr>
            <w:tcW w:w="515" w:type="pct"/>
            <w:tcBorders>
              <w:top w:val="single" w:sz="4" w:space="0" w:color="auto"/>
            </w:tcBorders>
            <w:shd w:val="clear" w:color="auto" w:fill="auto"/>
            <w:noWrap/>
            <w:vAlign w:val="center"/>
          </w:tcPr>
          <w:p w:rsidR="007050CF" w:rsidRDefault="005A34E2">
            <w:pPr>
              <w:spacing w:line="480" w:lineRule="auto"/>
              <w:jc w:val="center"/>
              <w:rPr>
                <w:rFonts w:ascii="黑体" w:eastAsia="黑体" w:hAnsi="黑体"/>
                <w:szCs w:val="21"/>
              </w:rPr>
            </w:pPr>
            <w:r>
              <w:rPr>
                <w:rFonts w:ascii="黑体" w:eastAsia="黑体" w:hAnsi="黑体" w:hint="eastAsia"/>
                <w:szCs w:val="21"/>
              </w:rPr>
              <w:t>采纳情况</w:t>
            </w:r>
          </w:p>
        </w:tc>
        <w:tc>
          <w:tcPr>
            <w:tcW w:w="1583" w:type="pct"/>
            <w:tcBorders>
              <w:top w:val="single" w:sz="4" w:space="0" w:color="auto"/>
            </w:tcBorders>
            <w:shd w:val="clear" w:color="auto" w:fill="auto"/>
            <w:noWrap/>
            <w:vAlign w:val="center"/>
          </w:tcPr>
          <w:p w:rsidR="007050CF" w:rsidRDefault="005A34E2">
            <w:pPr>
              <w:spacing w:line="480" w:lineRule="auto"/>
              <w:jc w:val="center"/>
              <w:rPr>
                <w:rFonts w:ascii="黑体" w:eastAsia="黑体" w:hAnsi="黑体"/>
                <w:szCs w:val="21"/>
              </w:rPr>
            </w:pPr>
            <w:r>
              <w:rPr>
                <w:rFonts w:ascii="黑体" w:eastAsia="黑体" w:hAnsi="黑体" w:hint="eastAsia"/>
                <w:szCs w:val="21"/>
              </w:rPr>
              <w:t>理由</w:t>
            </w:r>
          </w:p>
        </w:tc>
      </w:tr>
      <w:tr w:rsidR="007050CF" w:rsidTr="008764AA">
        <w:trPr>
          <w:trHeight w:val="2934"/>
        </w:trPr>
        <w:tc>
          <w:tcPr>
            <w:tcW w:w="206" w:type="pct"/>
            <w:tcBorders>
              <w:top w:val="single" w:sz="4" w:space="0" w:color="auto"/>
              <w:left w:val="single" w:sz="4" w:space="0" w:color="auto"/>
              <w:right w:val="single" w:sz="4" w:space="0" w:color="auto"/>
            </w:tcBorders>
            <w:shd w:val="clear" w:color="auto" w:fill="auto"/>
            <w:noWrap/>
            <w:vAlign w:val="center"/>
          </w:tcPr>
          <w:p w:rsidR="007050CF" w:rsidRDefault="005A34E2">
            <w:pPr>
              <w:jc w:val="center"/>
              <w:rPr>
                <w:rFonts w:ascii="仿宋_GB2312" w:eastAsia="仿宋_GB2312"/>
                <w:szCs w:val="21"/>
              </w:rPr>
            </w:pPr>
            <w:r>
              <w:rPr>
                <w:rFonts w:ascii="仿宋_GB2312" w:eastAsia="仿宋_GB2312" w:hint="eastAsia"/>
                <w:szCs w:val="21"/>
              </w:rPr>
              <w:t>1</w:t>
            </w:r>
          </w:p>
        </w:tc>
        <w:tc>
          <w:tcPr>
            <w:tcW w:w="2187" w:type="pct"/>
            <w:tcBorders>
              <w:top w:val="nil"/>
              <w:left w:val="nil"/>
              <w:bottom w:val="single" w:sz="4" w:space="0" w:color="auto"/>
              <w:right w:val="single" w:sz="4" w:space="0" w:color="auto"/>
            </w:tcBorders>
            <w:shd w:val="clear" w:color="auto" w:fill="auto"/>
            <w:vAlign w:val="center"/>
          </w:tcPr>
          <w:p w:rsidR="007050CF" w:rsidRDefault="005A34E2" w:rsidP="00A635CB">
            <w:pPr>
              <w:snapToGrid w:val="0"/>
              <w:rPr>
                <w:rFonts w:ascii="仿宋_GB2312" w:eastAsia="仿宋_GB2312" w:hAnsi="等线"/>
                <w:szCs w:val="21"/>
              </w:rPr>
            </w:pPr>
            <w:r>
              <w:rPr>
                <w:rFonts w:ascii="仿宋_GB2312" w:eastAsia="仿宋_GB2312" w:hAnsi="等线" w:hint="eastAsia"/>
                <w:szCs w:val="21"/>
              </w:rPr>
              <w:t>一、</w:t>
            </w:r>
            <w:r>
              <w:rPr>
                <w:rFonts w:ascii="仿宋_GB2312" w:eastAsia="仿宋_GB2312" w:hAnsi="等线"/>
                <w:szCs w:val="21"/>
              </w:rPr>
              <w:t>建议行政主管部门构建</w:t>
            </w:r>
            <w:r>
              <w:rPr>
                <w:rFonts w:ascii="仿宋_GB2312" w:eastAsia="仿宋_GB2312" w:hAnsi="等线"/>
                <w:szCs w:val="21"/>
              </w:rPr>
              <w:t>“</w:t>
            </w:r>
            <w:r>
              <w:rPr>
                <w:rFonts w:ascii="仿宋_GB2312" w:eastAsia="仿宋_GB2312" w:hAnsi="等线"/>
                <w:szCs w:val="21"/>
              </w:rPr>
              <w:t>链长制</w:t>
            </w:r>
            <w:r>
              <w:rPr>
                <w:rFonts w:ascii="仿宋_GB2312" w:eastAsia="仿宋_GB2312" w:hAnsi="等线"/>
                <w:szCs w:val="21"/>
              </w:rPr>
              <w:t>”</w:t>
            </w:r>
            <w:r>
              <w:rPr>
                <w:rFonts w:ascii="仿宋_GB2312" w:eastAsia="仿宋_GB2312" w:hAnsi="等线"/>
                <w:szCs w:val="21"/>
              </w:rPr>
              <w:t>的具体措施，强化市场主体的建设，从合同签订、市场价格、人员要求</w:t>
            </w:r>
            <w:r>
              <w:rPr>
                <w:rFonts w:ascii="仿宋_GB2312" w:eastAsia="仿宋_GB2312" w:hAnsi="等线" w:hint="eastAsia"/>
                <w:szCs w:val="21"/>
              </w:rPr>
              <w:t>、服务要求等方面增加具</w:t>
            </w:r>
            <w:r>
              <w:rPr>
                <w:rFonts w:ascii="仿宋_GB2312" w:eastAsia="仿宋_GB2312" w:hAnsi="等线"/>
                <w:szCs w:val="21"/>
              </w:rPr>
              <w:t>体的新举措。</w:t>
            </w:r>
          </w:p>
        </w:tc>
        <w:tc>
          <w:tcPr>
            <w:tcW w:w="506" w:type="pct"/>
            <w:tcBorders>
              <w:top w:val="nil"/>
              <w:left w:val="nil"/>
              <w:right w:val="single" w:sz="4" w:space="0" w:color="auto"/>
            </w:tcBorders>
            <w:shd w:val="clear" w:color="auto" w:fill="auto"/>
            <w:vAlign w:val="center"/>
          </w:tcPr>
          <w:p w:rsidR="007050CF" w:rsidRDefault="005A34E2">
            <w:pPr>
              <w:rPr>
                <w:rFonts w:ascii="仿宋_GB2312" w:eastAsia="仿宋_GB2312" w:hAnsi="等线"/>
                <w:szCs w:val="21"/>
              </w:rPr>
            </w:pPr>
            <w:r>
              <w:rPr>
                <w:rFonts w:ascii="仿宋_GB2312" w:eastAsia="仿宋_GB2312" w:hAnsi="等线" w:hint="eastAsia"/>
                <w:szCs w:val="21"/>
              </w:rPr>
              <w:t>广州市建设监理行业协会</w:t>
            </w:r>
          </w:p>
        </w:tc>
        <w:tc>
          <w:tcPr>
            <w:tcW w:w="515" w:type="pct"/>
            <w:vAlign w:val="center"/>
          </w:tcPr>
          <w:p w:rsidR="007050CF" w:rsidRDefault="005A34E2">
            <w:pPr>
              <w:jc w:val="center"/>
              <w:rPr>
                <w:rFonts w:ascii="仿宋_GB2312" w:eastAsia="仿宋_GB2312"/>
                <w:szCs w:val="21"/>
              </w:rPr>
            </w:pPr>
            <w:r>
              <w:rPr>
                <w:rFonts w:ascii="仿宋_GB2312" w:eastAsia="仿宋_GB2312" w:hint="eastAsia"/>
                <w:szCs w:val="21"/>
              </w:rPr>
              <w:t>部分采纳</w:t>
            </w:r>
          </w:p>
        </w:tc>
        <w:tc>
          <w:tcPr>
            <w:tcW w:w="1583" w:type="pct"/>
            <w:vAlign w:val="center"/>
          </w:tcPr>
          <w:p w:rsidR="007050CF" w:rsidRDefault="005A34E2">
            <w:pPr>
              <w:jc w:val="left"/>
              <w:rPr>
                <w:rFonts w:ascii="仿宋_GB2312" w:eastAsia="仿宋_GB2312"/>
                <w:szCs w:val="21"/>
              </w:rPr>
            </w:pPr>
            <w:r>
              <w:rPr>
                <w:rFonts w:ascii="仿宋_GB2312" w:eastAsia="仿宋_GB2312" w:hint="eastAsia"/>
                <w:szCs w:val="21"/>
              </w:rPr>
              <w:t>充分发挥企业的主观能动性，发挥行业协会和产业联盟作用，已在“二、建筑业重点任务”的（一）工作举措“</w:t>
            </w:r>
            <w:r>
              <w:rPr>
                <w:rFonts w:ascii="仿宋_GB2312" w:eastAsia="仿宋_GB2312"/>
                <w:szCs w:val="21"/>
              </w:rPr>
              <w:t>4.建设协同发展平台</w:t>
            </w:r>
            <w:r>
              <w:rPr>
                <w:rFonts w:ascii="仿宋_GB2312" w:eastAsia="仿宋_GB2312"/>
                <w:szCs w:val="21"/>
              </w:rPr>
              <w:t>”</w:t>
            </w:r>
            <w:r>
              <w:rPr>
                <w:rFonts w:ascii="仿宋_GB2312" w:eastAsia="仿宋_GB2312"/>
                <w:szCs w:val="21"/>
              </w:rPr>
              <w:t>中增加内容：行业协会牵头编制监理、造价咨询等细分领域的人员等资源配置和成本费用标准，为市场定价提供参考，对偏离市场规律的不公平竞争行为进行提示、预警和协调。</w:t>
            </w:r>
          </w:p>
        </w:tc>
      </w:tr>
      <w:tr w:rsidR="007050CF">
        <w:trPr>
          <w:trHeight w:val="2972"/>
        </w:trPr>
        <w:tc>
          <w:tcPr>
            <w:tcW w:w="206" w:type="pct"/>
            <w:tcBorders>
              <w:top w:val="single" w:sz="4" w:space="0" w:color="auto"/>
              <w:left w:val="single" w:sz="4" w:space="0" w:color="auto"/>
              <w:right w:val="single" w:sz="4" w:space="0" w:color="auto"/>
            </w:tcBorders>
            <w:shd w:val="clear" w:color="auto" w:fill="auto"/>
            <w:noWrap/>
            <w:vAlign w:val="center"/>
          </w:tcPr>
          <w:p w:rsidR="007050CF" w:rsidRDefault="005A34E2">
            <w:pPr>
              <w:jc w:val="center"/>
              <w:rPr>
                <w:rFonts w:ascii="仿宋_GB2312" w:eastAsia="仿宋_GB2312"/>
                <w:szCs w:val="21"/>
              </w:rPr>
            </w:pPr>
            <w:r>
              <w:rPr>
                <w:rFonts w:ascii="仿宋_GB2312" w:eastAsia="仿宋_GB2312" w:hint="eastAsia"/>
                <w:szCs w:val="21"/>
              </w:rPr>
              <w:t>2</w:t>
            </w:r>
          </w:p>
        </w:tc>
        <w:tc>
          <w:tcPr>
            <w:tcW w:w="2187" w:type="pct"/>
            <w:tcBorders>
              <w:top w:val="nil"/>
              <w:left w:val="nil"/>
              <w:bottom w:val="single" w:sz="4" w:space="0" w:color="auto"/>
              <w:right w:val="single" w:sz="4" w:space="0" w:color="auto"/>
            </w:tcBorders>
            <w:shd w:val="clear" w:color="auto" w:fill="auto"/>
            <w:vAlign w:val="center"/>
          </w:tcPr>
          <w:p w:rsidR="007050CF" w:rsidRDefault="005A34E2" w:rsidP="00A635CB">
            <w:pPr>
              <w:snapToGrid w:val="0"/>
              <w:rPr>
                <w:rFonts w:ascii="仿宋_GB2312" w:eastAsia="仿宋_GB2312" w:hAnsi="等线"/>
                <w:szCs w:val="21"/>
              </w:rPr>
            </w:pPr>
            <w:r>
              <w:rPr>
                <w:rFonts w:ascii="仿宋_GB2312" w:eastAsia="仿宋_GB2312" w:hAnsi="等线" w:hint="eastAsia"/>
                <w:szCs w:val="21"/>
              </w:rPr>
              <w:t>二、第</w:t>
            </w:r>
            <w:r>
              <w:rPr>
                <w:rFonts w:ascii="仿宋_GB2312" w:eastAsia="仿宋_GB2312" w:hAnsi="等线"/>
                <w:szCs w:val="21"/>
              </w:rPr>
              <w:t>4页的</w:t>
            </w:r>
            <w:r>
              <w:rPr>
                <w:rFonts w:ascii="仿宋_GB2312" w:eastAsia="仿宋_GB2312" w:hAnsi="等线"/>
                <w:szCs w:val="21"/>
              </w:rPr>
              <w:t>“</w:t>
            </w:r>
            <w:r>
              <w:rPr>
                <w:rFonts w:ascii="仿宋_GB2312" w:eastAsia="仿宋_GB2312" w:hAnsi="等线"/>
                <w:szCs w:val="21"/>
              </w:rPr>
              <w:t>（三）目标体系</w:t>
            </w:r>
            <w:r>
              <w:rPr>
                <w:rFonts w:ascii="仿宋_GB2312" w:eastAsia="仿宋_GB2312" w:hAnsi="等线"/>
                <w:szCs w:val="21"/>
              </w:rPr>
              <w:t>”</w:t>
            </w:r>
            <w:r>
              <w:rPr>
                <w:rFonts w:ascii="仿宋_GB2312" w:eastAsia="仿宋_GB2312" w:hAnsi="等线"/>
                <w:szCs w:val="21"/>
              </w:rPr>
              <w:t>第1段，在围绕建筑业和规划设计产业高质量发展总体目标的基础上，对诸如工程监理、工程造价咨询、招标代理等建筑类服务业企业的具体发展目标则少有提及。</w:t>
            </w:r>
            <w:r>
              <w:rPr>
                <w:rFonts w:ascii="仿宋_GB2312" w:eastAsia="仿宋_GB2312" w:hAnsi="等线" w:hint="eastAsia"/>
                <w:szCs w:val="21"/>
              </w:rPr>
              <w:t>作为建设行业不可忽视的重要部分，我市</w:t>
            </w:r>
            <w:r>
              <w:rPr>
                <w:rFonts w:ascii="仿宋_GB2312" w:eastAsia="仿宋_GB2312" w:hAnsi="等线"/>
                <w:szCs w:val="21"/>
              </w:rPr>
              <w:t xml:space="preserve">建筑类的服务业企业应乘着构建 </w:t>
            </w:r>
            <w:r>
              <w:rPr>
                <w:rFonts w:ascii="仿宋_GB2312" w:eastAsia="仿宋_GB2312" w:hAnsi="等线"/>
                <w:szCs w:val="21"/>
              </w:rPr>
              <w:t>“</w:t>
            </w:r>
            <w:r>
              <w:rPr>
                <w:rFonts w:ascii="仿宋_GB2312" w:eastAsia="仿宋_GB2312" w:hAnsi="等线"/>
                <w:szCs w:val="21"/>
              </w:rPr>
              <w:t>链长制</w:t>
            </w:r>
            <w:r>
              <w:rPr>
                <w:rFonts w:ascii="仿宋_GB2312" w:eastAsia="仿宋_GB2312" w:hAnsi="等线"/>
                <w:szCs w:val="21"/>
              </w:rPr>
              <w:t>”</w:t>
            </w:r>
            <w:r>
              <w:rPr>
                <w:rFonts w:ascii="仿宋_GB2312" w:eastAsia="仿宋_GB2312" w:hAnsi="等线"/>
                <w:szCs w:val="21"/>
              </w:rPr>
              <w:t>的东风，</w:t>
            </w:r>
            <w:proofErr w:type="gramStart"/>
            <w:r>
              <w:rPr>
                <w:rFonts w:ascii="仿宋_GB2312" w:eastAsia="仿宋_GB2312" w:hAnsi="等线"/>
                <w:szCs w:val="21"/>
              </w:rPr>
              <w:t>落实全</w:t>
            </w:r>
            <w:proofErr w:type="gramEnd"/>
            <w:r>
              <w:rPr>
                <w:rFonts w:ascii="仿宋_GB2312" w:eastAsia="仿宋_GB2312" w:hAnsi="等线"/>
                <w:szCs w:val="21"/>
              </w:rPr>
              <w:t>过程工程咨询的具体发展方略，从服务内容、市场机制、定价原则、从业人员发展、工作规范要求等方面制定具体目标方针。</w:t>
            </w:r>
          </w:p>
        </w:tc>
        <w:tc>
          <w:tcPr>
            <w:tcW w:w="506" w:type="pct"/>
            <w:tcBorders>
              <w:top w:val="nil"/>
              <w:left w:val="nil"/>
              <w:right w:val="single" w:sz="4" w:space="0" w:color="auto"/>
            </w:tcBorders>
            <w:shd w:val="clear" w:color="auto" w:fill="auto"/>
            <w:vAlign w:val="center"/>
          </w:tcPr>
          <w:p w:rsidR="007050CF" w:rsidRDefault="005A34E2">
            <w:pPr>
              <w:rPr>
                <w:rFonts w:ascii="仿宋_GB2312" w:eastAsia="仿宋_GB2312" w:hAnsi="等线"/>
                <w:szCs w:val="21"/>
              </w:rPr>
            </w:pPr>
            <w:r>
              <w:rPr>
                <w:rFonts w:ascii="仿宋_GB2312" w:eastAsia="仿宋_GB2312" w:hAnsi="等线" w:hint="eastAsia"/>
                <w:szCs w:val="21"/>
              </w:rPr>
              <w:t>广州市建设监理行业协会</w:t>
            </w:r>
          </w:p>
        </w:tc>
        <w:tc>
          <w:tcPr>
            <w:tcW w:w="515" w:type="pct"/>
            <w:vAlign w:val="center"/>
          </w:tcPr>
          <w:p w:rsidR="007050CF" w:rsidRDefault="005A34E2">
            <w:pPr>
              <w:jc w:val="center"/>
              <w:rPr>
                <w:rFonts w:ascii="仿宋_GB2312" w:eastAsia="仿宋_GB2312"/>
                <w:szCs w:val="21"/>
              </w:rPr>
            </w:pPr>
            <w:r>
              <w:rPr>
                <w:rFonts w:ascii="仿宋_GB2312" w:eastAsia="仿宋_GB2312" w:hint="eastAsia"/>
                <w:szCs w:val="21"/>
              </w:rPr>
              <w:t>部分采纳</w:t>
            </w:r>
          </w:p>
        </w:tc>
        <w:tc>
          <w:tcPr>
            <w:tcW w:w="1583" w:type="pct"/>
            <w:vAlign w:val="center"/>
          </w:tcPr>
          <w:p w:rsidR="007050CF" w:rsidRDefault="005A34E2">
            <w:pPr>
              <w:jc w:val="left"/>
              <w:rPr>
                <w:rFonts w:ascii="仿宋_GB2312" w:eastAsia="仿宋_GB2312"/>
                <w:szCs w:val="21"/>
              </w:rPr>
            </w:pPr>
            <w:r>
              <w:rPr>
                <w:rFonts w:ascii="仿宋_GB2312" w:eastAsia="仿宋_GB2312" w:hint="eastAsia"/>
                <w:szCs w:val="21"/>
              </w:rPr>
              <w:t>（</w:t>
            </w:r>
            <w:r>
              <w:rPr>
                <w:rFonts w:ascii="仿宋_GB2312" w:eastAsia="仿宋_GB2312"/>
                <w:szCs w:val="21"/>
              </w:rPr>
              <w:t>1）在</w:t>
            </w:r>
            <w:r>
              <w:rPr>
                <w:rFonts w:ascii="仿宋_GB2312" w:eastAsia="仿宋_GB2312"/>
                <w:szCs w:val="21"/>
              </w:rPr>
              <w:t>“</w:t>
            </w:r>
            <w:r>
              <w:rPr>
                <w:rFonts w:ascii="仿宋_GB2312" w:eastAsia="仿宋_GB2312"/>
                <w:szCs w:val="21"/>
              </w:rPr>
              <w:t>一、总体要求的（三）目标体系</w:t>
            </w:r>
            <w:r>
              <w:rPr>
                <w:rFonts w:ascii="仿宋_GB2312" w:eastAsia="仿宋_GB2312"/>
                <w:szCs w:val="21"/>
              </w:rPr>
              <w:t>”</w:t>
            </w:r>
            <w:r>
              <w:rPr>
                <w:rFonts w:ascii="仿宋_GB2312" w:eastAsia="仿宋_GB2312"/>
                <w:szCs w:val="21"/>
              </w:rPr>
              <w:t>第2段中已修改为：扶持若干全过程咨询、招标代理、建材供应、工程机械、专业施工、工程监理、咨询服务、劳务承包等细分领域的龙头企业。</w:t>
            </w:r>
          </w:p>
          <w:p w:rsidR="007050CF" w:rsidRDefault="005A34E2">
            <w:pPr>
              <w:jc w:val="left"/>
              <w:rPr>
                <w:rFonts w:ascii="仿宋_GB2312" w:eastAsia="仿宋_GB2312"/>
                <w:szCs w:val="21"/>
              </w:rPr>
            </w:pPr>
            <w:r>
              <w:rPr>
                <w:rFonts w:ascii="仿宋_GB2312" w:eastAsia="仿宋_GB2312" w:hint="eastAsia"/>
                <w:szCs w:val="21"/>
              </w:rPr>
              <w:t>（</w:t>
            </w:r>
            <w:r>
              <w:rPr>
                <w:rFonts w:ascii="仿宋_GB2312" w:eastAsia="仿宋_GB2312"/>
                <w:szCs w:val="21"/>
              </w:rPr>
              <w:t>2）在</w:t>
            </w:r>
            <w:r>
              <w:rPr>
                <w:rFonts w:ascii="仿宋_GB2312" w:eastAsia="仿宋_GB2312"/>
                <w:szCs w:val="21"/>
              </w:rPr>
              <w:t>“</w:t>
            </w:r>
            <w:r>
              <w:rPr>
                <w:rFonts w:ascii="仿宋_GB2312" w:eastAsia="仿宋_GB2312"/>
                <w:szCs w:val="21"/>
              </w:rPr>
              <w:t>二、建筑业重点任务的（一）工作举措2.培育壮大市场主体</w:t>
            </w:r>
            <w:r>
              <w:rPr>
                <w:rFonts w:ascii="仿宋_GB2312" w:eastAsia="仿宋_GB2312"/>
                <w:szCs w:val="21"/>
              </w:rPr>
              <w:t>”</w:t>
            </w:r>
            <w:r>
              <w:rPr>
                <w:rFonts w:ascii="仿宋_GB2312" w:eastAsia="仿宋_GB2312"/>
                <w:szCs w:val="21"/>
              </w:rPr>
              <w:t>中增加相关内容：招标代理、设计、工程监理、咨询服务等骨干企业拓展全过程咨询业务。</w:t>
            </w:r>
          </w:p>
        </w:tc>
      </w:tr>
      <w:tr w:rsidR="007050CF">
        <w:trPr>
          <w:trHeight w:val="2808"/>
        </w:trPr>
        <w:tc>
          <w:tcPr>
            <w:tcW w:w="206" w:type="pct"/>
            <w:tcBorders>
              <w:top w:val="single" w:sz="4" w:space="0" w:color="auto"/>
              <w:left w:val="single" w:sz="4" w:space="0" w:color="auto"/>
              <w:right w:val="single" w:sz="4" w:space="0" w:color="auto"/>
            </w:tcBorders>
            <w:shd w:val="clear" w:color="auto" w:fill="auto"/>
            <w:noWrap/>
            <w:vAlign w:val="center"/>
          </w:tcPr>
          <w:p w:rsidR="007050CF" w:rsidRDefault="005A34E2">
            <w:pPr>
              <w:jc w:val="center"/>
              <w:rPr>
                <w:rFonts w:ascii="仿宋_GB2312" w:eastAsia="仿宋_GB2312"/>
                <w:szCs w:val="21"/>
              </w:rPr>
            </w:pPr>
            <w:r>
              <w:rPr>
                <w:rFonts w:ascii="仿宋_GB2312" w:eastAsia="仿宋_GB2312" w:hint="eastAsia"/>
                <w:szCs w:val="21"/>
              </w:rPr>
              <w:lastRenderedPageBreak/>
              <w:t>3</w:t>
            </w:r>
          </w:p>
        </w:tc>
        <w:tc>
          <w:tcPr>
            <w:tcW w:w="2187" w:type="pct"/>
            <w:tcBorders>
              <w:top w:val="nil"/>
              <w:left w:val="nil"/>
              <w:bottom w:val="single" w:sz="4" w:space="0" w:color="auto"/>
              <w:right w:val="single" w:sz="4" w:space="0" w:color="auto"/>
            </w:tcBorders>
            <w:shd w:val="clear" w:color="auto" w:fill="auto"/>
            <w:vAlign w:val="center"/>
          </w:tcPr>
          <w:p w:rsidR="007050CF" w:rsidRDefault="005A34E2" w:rsidP="00A635CB">
            <w:pPr>
              <w:snapToGrid w:val="0"/>
              <w:rPr>
                <w:rFonts w:ascii="仿宋_GB2312" w:eastAsia="仿宋_GB2312" w:hAnsi="等线"/>
                <w:color w:val="000000" w:themeColor="text1"/>
                <w:szCs w:val="21"/>
              </w:rPr>
            </w:pPr>
            <w:r>
              <w:rPr>
                <w:rFonts w:ascii="仿宋_GB2312" w:eastAsia="仿宋_GB2312" w:hAnsi="等线" w:hint="eastAsia"/>
                <w:color w:val="000000" w:themeColor="text1"/>
                <w:szCs w:val="21"/>
              </w:rPr>
              <w:t>三、第</w:t>
            </w:r>
            <w:r>
              <w:rPr>
                <w:rFonts w:ascii="仿宋_GB2312" w:eastAsia="仿宋_GB2312" w:hAnsi="等线"/>
                <w:color w:val="000000" w:themeColor="text1"/>
                <w:szCs w:val="21"/>
              </w:rPr>
              <w:t>4页的</w:t>
            </w:r>
            <w:r>
              <w:rPr>
                <w:rFonts w:ascii="仿宋_GB2312" w:eastAsia="仿宋_GB2312" w:hAnsi="等线"/>
                <w:color w:val="000000" w:themeColor="text1"/>
                <w:szCs w:val="21"/>
              </w:rPr>
              <w:t>“</w:t>
            </w:r>
            <w:r>
              <w:rPr>
                <w:rFonts w:ascii="仿宋_GB2312" w:eastAsia="仿宋_GB2312" w:hAnsi="等线"/>
                <w:color w:val="000000" w:themeColor="text1"/>
                <w:szCs w:val="21"/>
              </w:rPr>
              <w:t>（三）目标体系</w:t>
            </w:r>
            <w:r>
              <w:rPr>
                <w:rFonts w:ascii="仿宋_GB2312" w:eastAsia="仿宋_GB2312" w:hAnsi="等线"/>
                <w:color w:val="000000" w:themeColor="text1"/>
                <w:szCs w:val="21"/>
              </w:rPr>
              <w:t>”</w:t>
            </w:r>
            <w:r>
              <w:rPr>
                <w:rFonts w:ascii="仿宋_GB2312" w:eastAsia="仿宋_GB2312" w:hAnsi="等线"/>
                <w:color w:val="000000" w:themeColor="text1"/>
                <w:szCs w:val="21"/>
              </w:rPr>
              <w:t>的第 2 段</w:t>
            </w:r>
            <w:r>
              <w:rPr>
                <w:rFonts w:ascii="仿宋_GB2312" w:eastAsia="仿宋_GB2312" w:hAnsi="等线"/>
                <w:color w:val="000000" w:themeColor="text1"/>
                <w:szCs w:val="21"/>
              </w:rPr>
              <w:t>“……</w:t>
            </w:r>
            <w:r>
              <w:rPr>
                <w:rFonts w:ascii="仿宋_GB2312" w:eastAsia="仿宋_GB2312" w:hAnsi="等线"/>
                <w:color w:val="000000" w:themeColor="text1"/>
                <w:szCs w:val="21"/>
              </w:rPr>
              <w:t>扶持若干全过程咨询、招标代理企业、建材供应、工程机械、专业施工、监理咨询、工程检测等细分领域的龙头企业</w:t>
            </w:r>
            <w:r>
              <w:rPr>
                <w:rFonts w:ascii="仿宋_GB2312" w:eastAsia="仿宋_GB2312" w:hAnsi="等线"/>
                <w:color w:val="000000" w:themeColor="text1"/>
                <w:szCs w:val="21"/>
              </w:rPr>
              <w:t>……”</w:t>
            </w:r>
            <w:r>
              <w:rPr>
                <w:rFonts w:ascii="仿宋_GB2312" w:eastAsia="仿宋_GB2312" w:hAnsi="等线"/>
                <w:color w:val="000000" w:themeColor="text1"/>
                <w:szCs w:val="21"/>
              </w:rPr>
              <w:t>，建议修改为</w:t>
            </w:r>
            <w:r>
              <w:rPr>
                <w:rFonts w:ascii="仿宋_GB2312" w:eastAsia="仿宋_GB2312" w:hAnsi="等线"/>
                <w:color w:val="000000" w:themeColor="text1"/>
                <w:szCs w:val="21"/>
              </w:rPr>
              <w:t>“……</w:t>
            </w:r>
            <w:r>
              <w:rPr>
                <w:rFonts w:ascii="仿宋_GB2312" w:eastAsia="仿宋_GB2312" w:hAnsi="等线"/>
                <w:color w:val="000000" w:themeColor="text1"/>
                <w:szCs w:val="21"/>
              </w:rPr>
              <w:t>扶持若干全过程咨询、招标代理企业、建材供应、工程机械、专业施工、工程监理、工程咨询、工程造价咨询、工程检测等细分领域的龙头企业</w:t>
            </w:r>
            <w:r>
              <w:rPr>
                <w:rFonts w:ascii="仿宋_GB2312" w:eastAsia="仿宋_GB2312" w:hAnsi="等线"/>
                <w:color w:val="000000" w:themeColor="text1"/>
                <w:szCs w:val="21"/>
              </w:rPr>
              <w:t>……”</w:t>
            </w:r>
            <w:r>
              <w:rPr>
                <w:rFonts w:ascii="仿宋_GB2312" w:eastAsia="仿宋_GB2312" w:hAnsi="等线"/>
                <w:color w:val="000000" w:themeColor="text1"/>
                <w:szCs w:val="21"/>
              </w:rPr>
              <w:t>。因为工程造价咨询是建筑产业链的组成部分之一，应该纳入；工程咨询与工程监理是2个不同的行业，建议分开列出。</w:t>
            </w:r>
          </w:p>
        </w:tc>
        <w:tc>
          <w:tcPr>
            <w:tcW w:w="506" w:type="pct"/>
            <w:tcBorders>
              <w:top w:val="nil"/>
              <w:left w:val="nil"/>
              <w:right w:val="single" w:sz="4" w:space="0" w:color="auto"/>
            </w:tcBorders>
            <w:shd w:val="clear" w:color="auto" w:fill="auto"/>
            <w:vAlign w:val="center"/>
          </w:tcPr>
          <w:p w:rsidR="007050CF" w:rsidRDefault="005A34E2">
            <w:pPr>
              <w:rPr>
                <w:rFonts w:ascii="仿宋_GB2312" w:eastAsia="仿宋_GB2312" w:hAnsi="等线"/>
                <w:color w:val="000000" w:themeColor="text1"/>
                <w:szCs w:val="21"/>
              </w:rPr>
            </w:pPr>
            <w:r>
              <w:rPr>
                <w:rFonts w:ascii="仿宋_GB2312" w:eastAsia="仿宋_GB2312" w:hAnsi="等线" w:hint="eastAsia"/>
                <w:color w:val="000000" w:themeColor="text1"/>
                <w:szCs w:val="21"/>
              </w:rPr>
              <w:t>广州市建设监理行业协会</w:t>
            </w:r>
          </w:p>
        </w:tc>
        <w:tc>
          <w:tcPr>
            <w:tcW w:w="515" w:type="pct"/>
            <w:vAlign w:val="center"/>
          </w:tcPr>
          <w:p w:rsidR="007050CF" w:rsidRDefault="005A34E2">
            <w:pPr>
              <w:jc w:val="center"/>
              <w:rPr>
                <w:rFonts w:ascii="仿宋_GB2312" w:eastAsia="仿宋_GB2312"/>
                <w:color w:val="000000" w:themeColor="text1"/>
                <w:szCs w:val="21"/>
              </w:rPr>
            </w:pPr>
            <w:r>
              <w:rPr>
                <w:rFonts w:ascii="仿宋_GB2312" w:eastAsia="仿宋_GB2312" w:hint="eastAsia"/>
                <w:color w:val="000000" w:themeColor="text1"/>
                <w:szCs w:val="21"/>
              </w:rPr>
              <w:t>部分采纳</w:t>
            </w:r>
          </w:p>
        </w:tc>
        <w:tc>
          <w:tcPr>
            <w:tcW w:w="1583" w:type="pct"/>
            <w:vAlign w:val="center"/>
          </w:tcPr>
          <w:p w:rsidR="007050CF" w:rsidRDefault="005A34E2" w:rsidP="00A635CB">
            <w:pPr>
              <w:snapToGrid w:val="0"/>
              <w:rPr>
                <w:rFonts w:ascii="仿宋_GB2312" w:eastAsia="仿宋_GB2312"/>
                <w:color w:val="000000" w:themeColor="text1"/>
                <w:szCs w:val="21"/>
              </w:rPr>
            </w:pPr>
            <w:r>
              <w:rPr>
                <w:rFonts w:ascii="仿宋_GB2312" w:eastAsia="仿宋_GB2312" w:hAnsi="等线" w:hint="eastAsia"/>
                <w:color w:val="000000" w:themeColor="text1"/>
                <w:szCs w:val="21"/>
              </w:rPr>
              <w:t>已在“一、总体要求的（三）目标体系”的第</w:t>
            </w:r>
            <w:r>
              <w:rPr>
                <w:rFonts w:ascii="仿宋_GB2312" w:eastAsia="仿宋_GB2312" w:hAnsi="等线"/>
                <w:color w:val="000000" w:themeColor="text1"/>
                <w:szCs w:val="21"/>
              </w:rPr>
              <w:t>2段中将相关内容修改为</w:t>
            </w:r>
            <w:r>
              <w:rPr>
                <w:rFonts w:ascii="仿宋_GB2312" w:eastAsia="仿宋_GB2312" w:hAnsi="等线"/>
                <w:color w:val="000000" w:themeColor="text1"/>
                <w:szCs w:val="21"/>
              </w:rPr>
              <w:t>“……</w:t>
            </w:r>
            <w:r>
              <w:rPr>
                <w:rFonts w:ascii="仿宋_GB2312" w:eastAsia="仿宋_GB2312" w:hAnsi="等线"/>
                <w:color w:val="000000" w:themeColor="text1"/>
                <w:szCs w:val="21"/>
              </w:rPr>
              <w:t>扶持若干全过程咨询、招标代理、建材供应、工程机械、专业施工、工程监理、咨询服务、劳务承包等细分领域的龙头企业</w:t>
            </w:r>
            <w:r>
              <w:rPr>
                <w:rFonts w:ascii="仿宋_GB2312" w:eastAsia="仿宋_GB2312" w:hAnsi="等线"/>
                <w:color w:val="000000" w:themeColor="text1"/>
                <w:szCs w:val="21"/>
              </w:rPr>
              <w:t>……”</w:t>
            </w:r>
          </w:p>
        </w:tc>
      </w:tr>
      <w:tr w:rsidR="007050CF">
        <w:trPr>
          <w:trHeight w:val="3154"/>
        </w:trPr>
        <w:tc>
          <w:tcPr>
            <w:tcW w:w="206" w:type="pct"/>
            <w:tcBorders>
              <w:top w:val="single" w:sz="4" w:space="0" w:color="auto"/>
              <w:left w:val="single" w:sz="4" w:space="0" w:color="auto"/>
              <w:right w:val="single" w:sz="4" w:space="0" w:color="auto"/>
            </w:tcBorders>
            <w:shd w:val="clear" w:color="auto" w:fill="auto"/>
            <w:noWrap/>
            <w:vAlign w:val="center"/>
          </w:tcPr>
          <w:p w:rsidR="007050CF" w:rsidRDefault="005A34E2">
            <w:pPr>
              <w:jc w:val="center"/>
              <w:rPr>
                <w:rFonts w:ascii="仿宋_GB2312" w:eastAsia="仿宋_GB2312"/>
                <w:szCs w:val="21"/>
              </w:rPr>
            </w:pPr>
            <w:r>
              <w:rPr>
                <w:rFonts w:ascii="仿宋_GB2312" w:eastAsia="仿宋_GB2312" w:hint="eastAsia"/>
                <w:szCs w:val="21"/>
              </w:rPr>
              <w:t>4</w:t>
            </w:r>
          </w:p>
        </w:tc>
        <w:tc>
          <w:tcPr>
            <w:tcW w:w="2187" w:type="pct"/>
            <w:tcBorders>
              <w:top w:val="nil"/>
              <w:left w:val="nil"/>
              <w:bottom w:val="single" w:sz="4" w:space="0" w:color="auto"/>
              <w:right w:val="single" w:sz="4" w:space="0" w:color="auto"/>
            </w:tcBorders>
            <w:shd w:val="clear" w:color="auto" w:fill="auto"/>
            <w:vAlign w:val="center"/>
          </w:tcPr>
          <w:p w:rsidR="007050CF" w:rsidRDefault="005A34E2" w:rsidP="00A635CB">
            <w:pPr>
              <w:snapToGrid w:val="0"/>
              <w:rPr>
                <w:rFonts w:ascii="仿宋_GB2312" w:eastAsia="仿宋_GB2312" w:hAnsi="等线"/>
                <w:color w:val="000000" w:themeColor="text1"/>
                <w:szCs w:val="21"/>
              </w:rPr>
            </w:pPr>
            <w:r>
              <w:rPr>
                <w:rFonts w:ascii="仿宋_GB2312" w:eastAsia="仿宋_GB2312" w:hAnsi="等线" w:hint="eastAsia"/>
                <w:color w:val="000000" w:themeColor="text1"/>
                <w:szCs w:val="21"/>
              </w:rPr>
              <w:t>四、第</w:t>
            </w:r>
            <w:r>
              <w:rPr>
                <w:rFonts w:ascii="仿宋_GB2312" w:eastAsia="仿宋_GB2312" w:hAnsi="等线"/>
                <w:color w:val="000000" w:themeColor="text1"/>
                <w:szCs w:val="21"/>
              </w:rPr>
              <w:t>7页</w:t>
            </w:r>
            <w:r>
              <w:rPr>
                <w:rFonts w:ascii="仿宋_GB2312" w:eastAsia="仿宋_GB2312" w:hAnsi="等线"/>
                <w:color w:val="000000" w:themeColor="text1"/>
                <w:szCs w:val="21"/>
              </w:rPr>
              <w:t>“</w:t>
            </w:r>
            <w:r>
              <w:rPr>
                <w:rFonts w:ascii="仿宋_GB2312" w:eastAsia="仿宋_GB2312" w:hAnsi="等线"/>
                <w:color w:val="000000" w:themeColor="text1"/>
                <w:szCs w:val="21"/>
              </w:rPr>
              <w:t>3.布局搭建产业园区</w:t>
            </w:r>
            <w:r>
              <w:rPr>
                <w:rFonts w:ascii="仿宋_GB2312" w:eastAsia="仿宋_GB2312" w:hAnsi="等线"/>
                <w:color w:val="000000" w:themeColor="text1"/>
                <w:szCs w:val="21"/>
              </w:rPr>
              <w:t>”</w:t>
            </w:r>
            <w:r>
              <w:rPr>
                <w:rFonts w:ascii="仿宋_GB2312" w:eastAsia="仿宋_GB2312" w:hAnsi="等线"/>
                <w:color w:val="000000" w:themeColor="text1"/>
                <w:szCs w:val="21"/>
              </w:rPr>
              <w:t>的第1段</w:t>
            </w:r>
            <w:r>
              <w:rPr>
                <w:rFonts w:ascii="仿宋_GB2312" w:eastAsia="仿宋_GB2312" w:hAnsi="等线"/>
                <w:color w:val="000000" w:themeColor="text1"/>
                <w:szCs w:val="21"/>
              </w:rPr>
              <w:t>“</w:t>
            </w:r>
            <w:r>
              <w:rPr>
                <w:rFonts w:ascii="仿宋_GB2312" w:eastAsia="仿宋_GB2312" w:hAnsi="等线"/>
                <w:color w:val="000000" w:themeColor="text1"/>
                <w:szCs w:val="21"/>
              </w:rPr>
              <w:t>链主企业及龙头企业聚集勘察、设计、咨询、装配式建筑部品部件、高端装备研发制造、建筑材料、智能物流、BIM 技术服务专业承包、检测、资源循环利用、生态修复等上下游企业</w:t>
            </w:r>
            <w:r>
              <w:rPr>
                <w:rFonts w:ascii="仿宋_GB2312" w:eastAsia="仿宋_GB2312" w:hAnsi="等线"/>
                <w:color w:val="000000" w:themeColor="text1"/>
                <w:szCs w:val="21"/>
              </w:rPr>
              <w:t>……”</w:t>
            </w:r>
            <w:r>
              <w:rPr>
                <w:rFonts w:ascii="仿宋_GB2312" w:eastAsia="仿宋_GB2312" w:hAnsi="等线"/>
                <w:color w:val="000000" w:themeColor="text1"/>
                <w:szCs w:val="21"/>
              </w:rPr>
              <w:t>，建议修改为</w:t>
            </w:r>
            <w:r>
              <w:rPr>
                <w:rFonts w:ascii="仿宋_GB2312" w:eastAsia="仿宋_GB2312" w:hAnsi="等线"/>
                <w:color w:val="000000" w:themeColor="text1"/>
                <w:szCs w:val="21"/>
              </w:rPr>
              <w:t>“</w:t>
            </w:r>
            <w:r>
              <w:rPr>
                <w:rFonts w:ascii="仿宋_GB2312" w:eastAsia="仿宋_GB2312" w:hAnsi="等线"/>
                <w:color w:val="000000" w:themeColor="text1"/>
                <w:szCs w:val="21"/>
              </w:rPr>
              <w:t>链主企业及龙头企业聚集勘察、设计、咨询、工程监理、工程咨询、工程造价咨询、装配式建筑部品部件、高端装备研发制造、建筑材料、智能物流、BIM 技术服务专业承包、检测、资源循环利用、生态修复等上下游企业</w:t>
            </w:r>
            <w:r>
              <w:rPr>
                <w:rFonts w:ascii="仿宋_GB2312" w:eastAsia="仿宋_GB2312" w:hAnsi="等线"/>
                <w:color w:val="000000" w:themeColor="text1"/>
                <w:szCs w:val="21"/>
              </w:rPr>
              <w:t>……”</w:t>
            </w:r>
            <w:r>
              <w:rPr>
                <w:rFonts w:ascii="仿宋_GB2312" w:eastAsia="仿宋_GB2312" w:hAnsi="等线"/>
                <w:color w:val="000000" w:themeColor="text1"/>
                <w:szCs w:val="21"/>
              </w:rPr>
              <w:t>。因为工程监理、工程造价咨询均是建筑产业链的组成部</w:t>
            </w:r>
            <w:r>
              <w:rPr>
                <w:rFonts w:ascii="仿宋_GB2312" w:eastAsia="仿宋_GB2312" w:hAnsi="等线" w:hint="eastAsia"/>
                <w:color w:val="000000" w:themeColor="text1"/>
                <w:szCs w:val="21"/>
              </w:rPr>
              <w:t>分，应该纳入。</w:t>
            </w:r>
            <w:r>
              <w:rPr>
                <w:rFonts w:ascii="仿宋_GB2312" w:eastAsia="仿宋_GB2312" w:hAnsi="等线"/>
                <w:color w:val="000000" w:themeColor="text1"/>
                <w:szCs w:val="21"/>
              </w:rPr>
              <w:t xml:space="preserve"> </w:t>
            </w:r>
          </w:p>
        </w:tc>
        <w:tc>
          <w:tcPr>
            <w:tcW w:w="506" w:type="pct"/>
            <w:tcBorders>
              <w:top w:val="nil"/>
              <w:left w:val="nil"/>
              <w:right w:val="single" w:sz="4" w:space="0" w:color="auto"/>
            </w:tcBorders>
            <w:shd w:val="clear" w:color="auto" w:fill="auto"/>
            <w:vAlign w:val="center"/>
          </w:tcPr>
          <w:p w:rsidR="007050CF" w:rsidRDefault="005A34E2">
            <w:pPr>
              <w:rPr>
                <w:rFonts w:ascii="仿宋_GB2312" w:eastAsia="仿宋_GB2312" w:hAnsi="等线"/>
                <w:color w:val="000000" w:themeColor="text1"/>
                <w:szCs w:val="21"/>
              </w:rPr>
            </w:pPr>
            <w:r>
              <w:rPr>
                <w:rFonts w:ascii="仿宋_GB2312" w:eastAsia="仿宋_GB2312" w:hAnsi="等线" w:hint="eastAsia"/>
                <w:color w:val="000000" w:themeColor="text1"/>
                <w:szCs w:val="21"/>
              </w:rPr>
              <w:t>广州市建设监理行业协会</w:t>
            </w:r>
          </w:p>
        </w:tc>
        <w:tc>
          <w:tcPr>
            <w:tcW w:w="515" w:type="pct"/>
            <w:vAlign w:val="center"/>
          </w:tcPr>
          <w:p w:rsidR="007050CF" w:rsidRDefault="005A34E2">
            <w:pPr>
              <w:jc w:val="center"/>
              <w:rPr>
                <w:rFonts w:ascii="仿宋_GB2312" w:eastAsia="仿宋_GB2312"/>
                <w:color w:val="000000" w:themeColor="text1"/>
                <w:szCs w:val="21"/>
              </w:rPr>
            </w:pPr>
            <w:r>
              <w:rPr>
                <w:rFonts w:ascii="仿宋_GB2312" w:eastAsia="仿宋_GB2312" w:hint="eastAsia"/>
                <w:color w:val="000000" w:themeColor="text1"/>
                <w:szCs w:val="21"/>
              </w:rPr>
              <w:t>部分采纳</w:t>
            </w:r>
          </w:p>
        </w:tc>
        <w:tc>
          <w:tcPr>
            <w:tcW w:w="1583" w:type="pct"/>
            <w:vAlign w:val="center"/>
          </w:tcPr>
          <w:p w:rsidR="007050CF" w:rsidRDefault="005A34E2" w:rsidP="00A635CB">
            <w:pPr>
              <w:snapToGrid w:val="0"/>
              <w:rPr>
                <w:rFonts w:ascii="仿宋_GB2312" w:eastAsia="仿宋_GB2312"/>
                <w:color w:val="000000" w:themeColor="text1"/>
                <w:szCs w:val="21"/>
              </w:rPr>
            </w:pPr>
            <w:r>
              <w:rPr>
                <w:rFonts w:ascii="仿宋_GB2312" w:eastAsia="仿宋_GB2312" w:hAnsi="等线" w:hint="eastAsia"/>
                <w:color w:val="000000" w:themeColor="text1"/>
                <w:szCs w:val="21"/>
              </w:rPr>
              <w:t>已在“二、建筑业重点任务的（一）工作举措”的“</w:t>
            </w:r>
            <w:r>
              <w:rPr>
                <w:rFonts w:ascii="仿宋_GB2312" w:eastAsia="仿宋_GB2312" w:hAnsi="等线"/>
                <w:color w:val="000000" w:themeColor="text1"/>
                <w:szCs w:val="21"/>
              </w:rPr>
              <w:t>3.布局搭建产业园区</w:t>
            </w:r>
            <w:r>
              <w:rPr>
                <w:rFonts w:ascii="仿宋_GB2312" w:eastAsia="仿宋_GB2312" w:hAnsi="等线"/>
                <w:color w:val="000000" w:themeColor="text1"/>
                <w:szCs w:val="21"/>
              </w:rPr>
              <w:t>”</w:t>
            </w:r>
            <w:r>
              <w:rPr>
                <w:rFonts w:ascii="仿宋_GB2312" w:eastAsia="仿宋_GB2312" w:hAnsi="等线"/>
                <w:color w:val="000000" w:themeColor="text1"/>
                <w:szCs w:val="21"/>
              </w:rPr>
              <w:t>中相关内容修改为</w:t>
            </w:r>
            <w:r>
              <w:rPr>
                <w:rFonts w:ascii="仿宋_GB2312" w:eastAsia="仿宋_GB2312" w:hAnsi="等线"/>
                <w:color w:val="000000" w:themeColor="text1"/>
                <w:szCs w:val="21"/>
              </w:rPr>
              <w:t>“</w:t>
            </w:r>
            <w:r>
              <w:rPr>
                <w:rFonts w:ascii="仿宋_GB2312" w:eastAsia="仿宋_GB2312" w:hAnsi="等线"/>
                <w:color w:val="000000" w:themeColor="text1"/>
                <w:szCs w:val="21"/>
              </w:rPr>
              <w:t>链主企业及龙头企业聚集勘察、设计、工程监理、咨询服务、装配式建筑部品部件、高端装备研发制造、建筑材料、智能物流、BIM技术服务、专业承包、劳务承包、检测、资源循环利用、生态修复等上下游企业</w:t>
            </w:r>
            <w:r>
              <w:rPr>
                <w:rFonts w:ascii="仿宋_GB2312" w:eastAsia="仿宋_GB2312" w:hAnsi="等线"/>
                <w:color w:val="000000" w:themeColor="text1"/>
                <w:szCs w:val="21"/>
              </w:rPr>
              <w:t>……”</w:t>
            </w:r>
            <w:r>
              <w:rPr>
                <w:rFonts w:ascii="仿宋_GB2312" w:eastAsia="仿宋_GB2312" w:hAnsi="等线"/>
                <w:color w:val="000000" w:themeColor="text1"/>
                <w:szCs w:val="21"/>
              </w:rPr>
              <w:t>。</w:t>
            </w:r>
          </w:p>
        </w:tc>
      </w:tr>
      <w:tr w:rsidR="007050CF">
        <w:trPr>
          <w:trHeight w:val="1823"/>
        </w:trPr>
        <w:tc>
          <w:tcPr>
            <w:tcW w:w="206" w:type="pct"/>
            <w:tcBorders>
              <w:top w:val="single" w:sz="4" w:space="0" w:color="auto"/>
              <w:left w:val="single" w:sz="4" w:space="0" w:color="auto"/>
              <w:right w:val="single" w:sz="4" w:space="0" w:color="auto"/>
            </w:tcBorders>
            <w:shd w:val="clear" w:color="auto" w:fill="auto"/>
            <w:noWrap/>
            <w:vAlign w:val="center"/>
          </w:tcPr>
          <w:p w:rsidR="007050CF" w:rsidRDefault="005A34E2">
            <w:pPr>
              <w:jc w:val="center"/>
              <w:rPr>
                <w:rFonts w:ascii="仿宋_GB2312" w:eastAsia="仿宋_GB2312"/>
                <w:szCs w:val="21"/>
              </w:rPr>
            </w:pPr>
            <w:r>
              <w:rPr>
                <w:rFonts w:ascii="仿宋_GB2312" w:eastAsia="仿宋_GB2312" w:hint="eastAsia"/>
                <w:szCs w:val="21"/>
              </w:rPr>
              <w:t>5</w:t>
            </w:r>
          </w:p>
        </w:tc>
        <w:tc>
          <w:tcPr>
            <w:tcW w:w="2187" w:type="pct"/>
            <w:tcBorders>
              <w:top w:val="nil"/>
              <w:left w:val="nil"/>
              <w:bottom w:val="single" w:sz="4" w:space="0" w:color="auto"/>
              <w:right w:val="single" w:sz="4" w:space="0" w:color="auto"/>
            </w:tcBorders>
            <w:shd w:val="clear" w:color="auto" w:fill="auto"/>
            <w:vAlign w:val="center"/>
          </w:tcPr>
          <w:p w:rsidR="007050CF" w:rsidRDefault="005A34E2" w:rsidP="00A635CB">
            <w:pPr>
              <w:snapToGrid w:val="0"/>
              <w:rPr>
                <w:rFonts w:ascii="仿宋_GB2312" w:eastAsia="仿宋_GB2312" w:hAnsi="等线"/>
                <w:color w:val="000000" w:themeColor="text1"/>
                <w:szCs w:val="21"/>
              </w:rPr>
            </w:pPr>
            <w:r>
              <w:rPr>
                <w:rFonts w:ascii="仿宋_GB2312" w:eastAsia="仿宋_GB2312" w:hAnsi="等线" w:hint="eastAsia"/>
                <w:color w:val="000000" w:themeColor="text1"/>
                <w:szCs w:val="21"/>
              </w:rPr>
              <w:t>五、第</w:t>
            </w:r>
            <w:r>
              <w:rPr>
                <w:rFonts w:ascii="仿宋_GB2312" w:eastAsia="仿宋_GB2312" w:hAnsi="等线"/>
                <w:color w:val="000000" w:themeColor="text1"/>
                <w:szCs w:val="21"/>
              </w:rPr>
              <w:t>16页的</w:t>
            </w:r>
            <w:r>
              <w:rPr>
                <w:rFonts w:ascii="仿宋_GB2312" w:eastAsia="仿宋_GB2312" w:hAnsi="等线"/>
                <w:color w:val="000000" w:themeColor="text1"/>
                <w:szCs w:val="21"/>
              </w:rPr>
              <w:t>“</w:t>
            </w:r>
            <w:r>
              <w:rPr>
                <w:rFonts w:ascii="仿宋_GB2312" w:eastAsia="仿宋_GB2312" w:hAnsi="等线"/>
                <w:color w:val="000000" w:themeColor="text1"/>
                <w:szCs w:val="21"/>
              </w:rPr>
              <w:t>2.强化产业队伍人才供给</w:t>
            </w:r>
            <w:r>
              <w:rPr>
                <w:rFonts w:ascii="仿宋_GB2312" w:eastAsia="仿宋_GB2312" w:hAnsi="等线"/>
                <w:color w:val="000000" w:themeColor="text1"/>
                <w:szCs w:val="21"/>
              </w:rPr>
              <w:t>”</w:t>
            </w:r>
            <w:r>
              <w:rPr>
                <w:rFonts w:ascii="仿宋_GB2312" w:eastAsia="仿宋_GB2312" w:hAnsi="等线"/>
                <w:color w:val="000000" w:themeColor="text1"/>
                <w:szCs w:val="21"/>
              </w:rPr>
              <w:t>，建议增加建立工程服务类人员（例如监理人员）培训机制方面的内容。</w:t>
            </w:r>
          </w:p>
        </w:tc>
        <w:tc>
          <w:tcPr>
            <w:tcW w:w="506" w:type="pct"/>
            <w:tcBorders>
              <w:top w:val="nil"/>
              <w:left w:val="nil"/>
              <w:right w:val="single" w:sz="4" w:space="0" w:color="auto"/>
            </w:tcBorders>
            <w:shd w:val="clear" w:color="auto" w:fill="auto"/>
            <w:vAlign w:val="center"/>
          </w:tcPr>
          <w:p w:rsidR="007050CF" w:rsidRDefault="005A34E2">
            <w:pPr>
              <w:rPr>
                <w:rFonts w:ascii="仿宋_GB2312" w:eastAsia="仿宋_GB2312" w:hAnsi="等线"/>
                <w:color w:val="000000" w:themeColor="text1"/>
                <w:szCs w:val="21"/>
              </w:rPr>
            </w:pPr>
            <w:r>
              <w:rPr>
                <w:rFonts w:ascii="仿宋_GB2312" w:eastAsia="仿宋_GB2312" w:hAnsi="等线" w:hint="eastAsia"/>
                <w:color w:val="000000" w:themeColor="text1"/>
                <w:szCs w:val="21"/>
              </w:rPr>
              <w:t>广州市建设监理行业协会</w:t>
            </w:r>
          </w:p>
        </w:tc>
        <w:tc>
          <w:tcPr>
            <w:tcW w:w="515" w:type="pct"/>
            <w:vAlign w:val="center"/>
          </w:tcPr>
          <w:p w:rsidR="007050CF" w:rsidRDefault="005A34E2">
            <w:pPr>
              <w:jc w:val="center"/>
              <w:rPr>
                <w:rFonts w:ascii="仿宋_GB2312" w:eastAsia="仿宋_GB2312"/>
                <w:color w:val="000000" w:themeColor="text1"/>
                <w:szCs w:val="21"/>
              </w:rPr>
            </w:pPr>
            <w:r>
              <w:rPr>
                <w:rFonts w:ascii="仿宋_GB2312" w:eastAsia="仿宋_GB2312" w:hint="eastAsia"/>
                <w:szCs w:val="21"/>
              </w:rPr>
              <w:t>部分采纳</w:t>
            </w:r>
          </w:p>
        </w:tc>
        <w:tc>
          <w:tcPr>
            <w:tcW w:w="1583" w:type="pct"/>
            <w:vAlign w:val="center"/>
          </w:tcPr>
          <w:p w:rsidR="007050CF" w:rsidRDefault="005A34E2">
            <w:pPr>
              <w:rPr>
                <w:rFonts w:ascii="仿宋_GB2312" w:eastAsia="仿宋_GB2312"/>
                <w:color w:val="000000" w:themeColor="text1"/>
                <w:szCs w:val="21"/>
              </w:rPr>
            </w:pPr>
            <w:r>
              <w:rPr>
                <w:rFonts w:ascii="仿宋_GB2312" w:eastAsia="仿宋_GB2312" w:hint="eastAsia"/>
                <w:szCs w:val="21"/>
              </w:rPr>
              <w:t>工程服务类人员培训建议以企业为主体进行推进，已在“二、建筑业重点任务的（一）工作举措的5.优化产业人才梯队</w:t>
            </w:r>
            <w:r>
              <w:rPr>
                <w:rFonts w:ascii="仿宋_GB2312" w:eastAsia="仿宋_GB2312" w:hAnsi="等线" w:hint="eastAsia"/>
                <w:szCs w:val="21"/>
              </w:rPr>
              <w:t>”相关内容</w:t>
            </w:r>
            <w:r>
              <w:rPr>
                <w:rFonts w:ascii="仿宋_GB2312" w:eastAsia="仿宋_GB2312" w:hAnsi="等线"/>
                <w:szCs w:val="21"/>
              </w:rPr>
              <w:t>修改为</w:t>
            </w:r>
            <w:r>
              <w:rPr>
                <w:rFonts w:ascii="仿宋_GB2312" w:eastAsia="仿宋_GB2312" w:hAnsi="等线" w:hint="eastAsia"/>
                <w:szCs w:val="21"/>
              </w:rPr>
              <w:t>：依托重大科研项目和示范应用工程，培养专业技术人才、工程服务类人才和经营管理人才队伍。</w:t>
            </w:r>
          </w:p>
        </w:tc>
      </w:tr>
      <w:tr w:rsidR="007050CF">
        <w:trPr>
          <w:trHeight w:val="1410"/>
        </w:trPr>
        <w:tc>
          <w:tcPr>
            <w:tcW w:w="206" w:type="pct"/>
            <w:tcBorders>
              <w:top w:val="single" w:sz="4" w:space="0" w:color="auto"/>
              <w:left w:val="single" w:sz="4" w:space="0" w:color="auto"/>
              <w:right w:val="single" w:sz="4" w:space="0" w:color="auto"/>
            </w:tcBorders>
            <w:shd w:val="clear" w:color="auto" w:fill="auto"/>
            <w:noWrap/>
            <w:vAlign w:val="center"/>
          </w:tcPr>
          <w:p w:rsidR="007050CF" w:rsidRDefault="005A34E2">
            <w:pPr>
              <w:jc w:val="center"/>
              <w:rPr>
                <w:rFonts w:ascii="仿宋_GB2312" w:eastAsia="仿宋_GB2312"/>
                <w:szCs w:val="21"/>
              </w:rPr>
            </w:pPr>
            <w:r>
              <w:rPr>
                <w:rFonts w:ascii="仿宋_GB2312" w:eastAsia="仿宋_GB2312" w:hint="eastAsia"/>
                <w:szCs w:val="21"/>
              </w:rPr>
              <w:lastRenderedPageBreak/>
              <w:t>6</w:t>
            </w:r>
          </w:p>
        </w:tc>
        <w:tc>
          <w:tcPr>
            <w:tcW w:w="2187" w:type="pct"/>
            <w:tcBorders>
              <w:top w:val="nil"/>
              <w:left w:val="nil"/>
              <w:bottom w:val="single" w:sz="4" w:space="0" w:color="auto"/>
              <w:right w:val="single" w:sz="4" w:space="0" w:color="auto"/>
            </w:tcBorders>
            <w:shd w:val="clear" w:color="auto" w:fill="auto"/>
            <w:vAlign w:val="center"/>
          </w:tcPr>
          <w:p w:rsidR="007050CF" w:rsidRDefault="005A34E2" w:rsidP="008764AA">
            <w:pPr>
              <w:snapToGrid w:val="0"/>
              <w:rPr>
                <w:rFonts w:ascii="仿宋_GB2312" w:eastAsia="仿宋_GB2312" w:hAnsi="等线"/>
                <w:color w:val="000000" w:themeColor="text1"/>
                <w:szCs w:val="21"/>
              </w:rPr>
            </w:pPr>
            <w:r>
              <w:rPr>
                <w:rFonts w:ascii="仿宋_GB2312" w:eastAsia="仿宋_GB2312" w:hAnsi="等线" w:hint="eastAsia"/>
                <w:color w:val="000000" w:themeColor="text1"/>
                <w:szCs w:val="21"/>
              </w:rPr>
              <w:t>六、第</w:t>
            </w:r>
            <w:r>
              <w:rPr>
                <w:rFonts w:ascii="仿宋_GB2312" w:eastAsia="仿宋_GB2312" w:hAnsi="等线"/>
                <w:color w:val="000000" w:themeColor="text1"/>
                <w:szCs w:val="21"/>
              </w:rPr>
              <w:t>17页</w:t>
            </w:r>
            <w:r>
              <w:rPr>
                <w:rFonts w:ascii="仿宋_GB2312" w:eastAsia="仿宋_GB2312" w:hAnsi="等线"/>
                <w:color w:val="000000" w:themeColor="text1"/>
                <w:szCs w:val="21"/>
              </w:rPr>
              <w:t>“</w:t>
            </w:r>
            <w:r>
              <w:rPr>
                <w:rFonts w:ascii="仿宋_GB2312" w:eastAsia="仿宋_GB2312" w:hAnsi="等线"/>
                <w:color w:val="000000" w:themeColor="text1"/>
                <w:szCs w:val="21"/>
              </w:rPr>
              <w:t>3.发挥政府部门引领作用</w:t>
            </w:r>
            <w:r>
              <w:rPr>
                <w:rFonts w:ascii="仿宋_GB2312" w:eastAsia="仿宋_GB2312" w:hAnsi="等线"/>
                <w:color w:val="000000" w:themeColor="text1"/>
                <w:szCs w:val="21"/>
              </w:rPr>
              <w:t>”</w:t>
            </w:r>
            <w:r>
              <w:rPr>
                <w:rFonts w:ascii="仿宋_GB2312" w:eastAsia="仿宋_GB2312" w:hAnsi="等线"/>
                <w:color w:val="000000" w:themeColor="text1"/>
                <w:szCs w:val="21"/>
              </w:rPr>
              <w:t>的内容 主要是以建筑施工的内容为主，建议增加政府项目推行全过程工程咨询项目等服务业方面的内容</w:t>
            </w:r>
            <w:r>
              <w:rPr>
                <w:rFonts w:ascii="仿宋_GB2312" w:eastAsia="仿宋_GB2312" w:hAnsi="等线" w:hint="eastAsia"/>
                <w:color w:val="000000" w:themeColor="text1"/>
                <w:szCs w:val="21"/>
              </w:rPr>
              <w:t>。</w:t>
            </w:r>
          </w:p>
        </w:tc>
        <w:tc>
          <w:tcPr>
            <w:tcW w:w="506" w:type="pct"/>
            <w:tcBorders>
              <w:top w:val="nil"/>
              <w:left w:val="nil"/>
              <w:right w:val="single" w:sz="4" w:space="0" w:color="auto"/>
            </w:tcBorders>
            <w:shd w:val="clear" w:color="auto" w:fill="auto"/>
            <w:vAlign w:val="center"/>
          </w:tcPr>
          <w:p w:rsidR="007050CF" w:rsidRDefault="005A34E2">
            <w:pPr>
              <w:rPr>
                <w:rFonts w:ascii="仿宋_GB2312" w:eastAsia="仿宋_GB2312" w:hAnsi="等线"/>
                <w:color w:val="000000" w:themeColor="text1"/>
                <w:szCs w:val="21"/>
              </w:rPr>
            </w:pPr>
            <w:r>
              <w:rPr>
                <w:rFonts w:ascii="仿宋_GB2312" w:eastAsia="仿宋_GB2312" w:hAnsi="等线" w:hint="eastAsia"/>
                <w:color w:val="000000" w:themeColor="text1"/>
                <w:szCs w:val="21"/>
              </w:rPr>
              <w:t>广州市建设监理行业协会</w:t>
            </w:r>
          </w:p>
        </w:tc>
        <w:tc>
          <w:tcPr>
            <w:tcW w:w="515" w:type="pct"/>
            <w:vAlign w:val="center"/>
          </w:tcPr>
          <w:p w:rsidR="007050CF" w:rsidRDefault="005A34E2">
            <w:pPr>
              <w:jc w:val="center"/>
              <w:rPr>
                <w:rFonts w:ascii="仿宋_GB2312" w:eastAsia="仿宋_GB2312"/>
                <w:color w:val="000000" w:themeColor="text1"/>
                <w:szCs w:val="21"/>
              </w:rPr>
            </w:pPr>
            <w:r>
              <w:rPr>
                <w:rFonts w:ascii="仿宋_GB2312" w:eastAsia="仿宋_GB2312" w:hint="eastAsia"/>
                <w:szCs w:val="21"/>
              </w:rPr>
              <w:t>采纳</w:t>
            </w:r>
          </w:p>
        </w:tc>
        <w:tc>
          <w:tcPr>
            <w:tcW w:w="1583" w:type="pct"/>
            <w:vAlign w:val="center"/>
          </w:tcPr>
          <w:p w:rsidR="007050CF" w:rsidRDefault="005A34E2">
            <w:pPr>
              <w:rPr>
                <w:rFonts w:ascii="仿宋_GB2312" w:eastAsia="仿宋_GB2312"/>
                <w:color w:val="000000" w:themeColor="text1"/>
                <w:szCs w:val="21"/>
              </w:rPr>
            </w:pPr>
            <w:r>
              <w:rPr>
                <w:rFonts w:ascii="仿宋_GB2312" w:eastAsia="仿宋_GB2312" w:hint="eastAsia"/>
                <w:szCs w:val="21"/>
              </w:rPr>
              <w:t>已在“二、建筑业重点任务”的“（二）扶持政策”的“</w:t>
            </w:r>
            <w:r>
              <w:rPr>
                <w:rFonts w:ascii="仿宋_GB2312" w:eastAsia="仿宋_GB2312" w:hAnsi="等线"/>
                <w:szCs w:val="21"/>
              </w:rPr>
              <w:t>3.发挥政府部门引领作用</w:t>
            </w:r>
            <w:r>
              <w:rPr>
                <w:rFonts w:ascii="仿宋_GB2312" w:eastAsia="仿宋_GB2312" w:hAnsi="等线" w:hint="eastAsia"/>
                <w:szCs w:val="21"/>
              </w:rPr>
              <w:t>”增加：在政府项目中推行全过程工程咨询试点。</w:t>
            </w:r>
          </w:p>
        </w:tc>
      </w:tr>
      <w:tr w:rsidR="007050CF">
        <w:trPr>
          <w:trHeight w:val="2587"/>
        </w:trPr>
        <w:tc>
          <w:tcPr>
            <w:tcW w:w="206" w:type="pct"/>
            <w:tcBorders>
              <w:top w:val="single" w:sz="4" w:space="0" w:color="auto"/>
              <w:left w:val="single" w:sz="4" w:space="0" w:color="auto"/>
              <w:right w:val="single" w:sz="4" w:space="0" w:color="auto"/>
            </w:tcBorders>
            <w:shd w:val="clear" w:color="auto" w:fill="auto"/>
            <w:noWrap/>
            <w:vAlign w:val="center"/>
          </w:tcPr>
          <w:p w:rsidR="007050CF" w:rsidRDefault="005A34E2">
            <w:pPr>
              <w:jc w:val="center"/>
              <w:rPr>
                <w:rFonts w:ascii="仿宋_GB2312" w:eastAsia="仿宋_GB2312"/>
                <w:szCs w:val="21"/>
              </w:rPr>
            </w:pPr>
            <w:r>
              <w:rPr>
                <w:rFonts w:ascii="仿宋_GB2312" w:eastAsia="仿宋_GB2312" w:hint="eastAsia"/>
                <w:szCs w:val="21"/>
              </w:rPr>
              <w:t>7</w:t>
            </w:r>
          </w:p>
        </w:tc>
        <w:tc>
          <w:tcPr>
            <w:tcW w:w="2187" w:type="pct"/>
            <w:tcBorders>
              <w:top w:val="nil"/>
              <w:left w:val="nil"/>
              <w:bottom w:val="single" w:sz="4" w:space="0" w:color="auto"/>
              <w:right w:val="single" w:sz="4" w:space="0" w:color="auto"/>
            </w:tcBorders>
            <w:shd w:val="clear" w:color="auto" w:fill="auto"/>
            <w:vAlign w:val="center"/>
          </w:tcPr>
          <w:p w:rsidR="007050CF" w:rsidRDefault="005A34E2" w:rsidP="008764AA">
            <w:pPr>
              <w:snapToGrid w:val="0"/>
              <w:rPr>
                <w:rFonts w:ascii="仿宋_GB2312" w:eastAsia="仿宋_GB2312" w:hAnsi="等线"/>
                <w:color w:val="000000" w:themeColor="text1"/>
                <w:szCs w:val="21"/>
              </w:rPr>
            </w:pPr>
            <w:r>
              <w:rPr>
                <w:rFonts w:ascii="仿宋_GB2312" w:eastAsia="仿宋_GB2312" w:hAnsi="等线" w:hint="eastAsia"/>
                <w:color w:val="000000" w:themeColor="text1"/>
                <w:szCs w:val="21"/>
              </w:rPr>
              <w:t>七、第</w:t>
            </w:r>
            <w:r>
              <w:rPr>
                <w:rFonts w:ascii="仿宋_GB2312" w:eastAsia="仿宋_GB2312" w:hAnsi="等线"/>
                <w:color w:val="000000" w:themeColor="text1"/>
                <w:szCs w:val="21"/>
              </w:rPr>
              <w:t>18页</w:t>
            </w:r>
            <w:r>
              <w:rPr>
                <w:rFonts w:ascii="仿宋_GB2312" w:eastAsia="仿宋_GB2312" w:hAnsi="等线"/>
                <w:color w:val="000000" w:themeColor="text1"/>
                <w:szCs w:val="21"/>
              </w:rPr>
              <w:t>“</w:t>
            </w:r>
            <w:r>
              <w:rPr>
                <w:rFonts w:ascii="仿宋_GB2312" w:eastAsia="仿宋_GB2312" w:hAnsi="等线"/>
                <w:color w:val="000000" w:themeColor="text1"/>
                <w:szCs w:val="21"/>
              </w:rPr>
              <w:t>5.加强工程质量安全监管</w:t>
            </w:r>
            <w:r>
              <w:rPr>
                <w:rFonts w:ascii="仿宋_GB2312" w:eastAsia="仿宋_GB2312" w:hAnsi="等线"/>
                <w:color w:val="000000" w:themeColor="text1"/>
                <w:szCs w:val="21"/>
              </w:rPr>
              <w:t>”</w:t>
            </w:r>
            <w:r>
              <w:rPr>
                <w:rFonts w:ascii="仿宋_GB2312" w:eastAsia="仿宋_GB2312" w:hAnsi="等线"/>
                <w:color w:val="000000" w:themeColor="text1"/>
                <w:szCs w:val="21"/>
              </w:rPr>
              <w:t xml:space="preserve">第1段 </w:t>
            </w:r>
            <w:r>
              <w:rPr>
                <w:rFonts w:ascii="仿宋_GB2312" w:eastAsia="仿宋_GB2312" w:hAnsi="等线"/>
                <w:color w:val="000000" w:themeColor="text1"/>
                <w:szCs w:val="21"/>
              </w:rPr>
              <w:t>“……</w:t>
            </w:r>
            <w:r>
              <w:rPr>
                <w:rFonts w:ascii="仿宋_GB2312" w:eastAsia="仿宋_GB2312" w:hAnsi="等线"/>
                <w:color w:val="000000" w:themeColor="text1"/>
                <w:szCs w:val="21"/>
              </w:rPr>
              <w:t>探索通过购买工程质量安全监管巡查服务的方式，引入监理企业协助政府对工程建设进行监管。推行工程质量潜在缺陷保险、工程质量担保和安全生产责任保险，防范和化解工程质量安全风险</w:t>
            </w:r>
            <w:r>
              <w:rPr>
                <w:rFonts w:ascii="仿宋_GB2312" w:eastAsia="仿宋_GB2312" w:hAnsi="等线"/>
                <w:color w:val="000000" w:themeColor="text1"/>
                <w:szCs w:val="21"/>
              </w:rPr>
              <w:t>……”</w:t>
            </w:r>
            <w:r>
              <w:rPr>
                <w:rFonts w:ascii="仿宋_GB2312" w:eastAsia="仿宋_GB2312" w:hAnsi="等线"/>
                <w:color w:val="000000" w:themeColor="text1"/>
                <w:szCs w:val="21"/>
              </w:rPr>
              <w:t>，上述工作作为新兴的服务内容，建议行政主管部门制定相关的管理规范，包括服务内容、收费标准、从业人员要求、执业规范要求等各方</w:t>
            </w:r>
            <w:proofErr w:type="gramStart"/>
            <w:r>
              <w:rPr>
                <w:rFonts w:ascii="仿宋_GB2312" w:eastAsia="仿宋_GB2312" w:hAnsi="等线"/>
                <w:color w:val="000000" w:themeColor="text1"/>
                <w:szCs w:val="21"/>
              </w:rPr>
              <w:t>面制定</w:t>
            </w:r>
            <w:proofErr w:type="gramEnd"/>
            <w:r>
              <w:rPr>
                <w:rFonts w:ascii="仿宋_GB2312" w:eastAsia="仿宋_GB2312" w:hAnsi="等线"/>
                <w:color w:val="000000" w:themeColor="text1"/>
                <w:szCs w:val="21"/>
              </w:rPr>
              <w:t>具体内容。</w:t>
            </w:r>
          </w:p>
        </w:tc>
        <w:tc>
          <w:tcPr>
            <w:tcW w:w="506" w:type="pct"/>
            <w:tcBorders>
              <w:top w:val="nil"/>
              <w:left w:val="nil"/>
              <w:right w:val="single" w:sz="4" w:space="0" w:color="auto"/>
            </w:tcBorders>
            <w:shd w:val="clear" w:color="auto" w:fill="auto"/>
            <w:vAlign w:val="center"/>
          </w:tcPr>
          <w:p w:rsidR="007050CF" w:rsidRDefault="005A34E2">
            <w:pPr>
              <w:rPr>
                <w:rFonts w:ascii="仿宋_GB2312" w:eastAsia="仿宋_GB2312" w:hAnsi="等线"/>
                <w:color w:val="000000" w:themeColor="text1"/>
                <w:szCs w:val="21"/>
              </w:rPr>
            </w:pPr>
            <w:r>
              <w:rPr>
                <w:rFonts w:ascii="仿宋_GB2312" w:eastAsia="仿宋_GB2312" w:hAnsi="等线" w:hint="eastAsia"/>
                <w:color w:val="000000" w:themeColor="text1"/>
                <w:szCs w:val="21"/>
              </w:rPr>
              <w:t>广州市建设监理行业协会</w:t>
            </w:r>
          </w:p>
        </w:tc>
        <w:tc>
          <w:tcPr>
            <w:tcW w:w="515" w:type="pct"/>
            <w:vAlign w:val="center"/>
          </w:tcPr>
          <w:p w:rsidR="007050CF" w:rsidRDefault="005A34E2">
            <w:pPr>
              <w:jc w:val="center"/>
              <w:rPr>
                <w:rFonts w:ascii="仿宋_GB2312" w:eastAsia="仿宋_GB2312"/>
                <w:color w:val="000000" w:themeColor="text1"/>
                <w:szCs w:val="21"/>
              </w:rPr>
            </w:pPr>
            <w:r>
              <w:rPr>
                <w:rFonts w:ascii="仿宋_GB2312" w:eastAsia="仿宋_GB2312" w:hint="eastAsia"/>
                <w:szCs w:val="21"/>
              </w:rPr>
              <w:t>部分采纳</w:t>
            </w:r>
          </w:p>
        </w:tc>
        <w:tc>
          <w:tcPr>
            <w:tcW w:w="1583" w:type="pct"/>
            <w:vAlign w:val="center"/>
          </w:tcPr>
          <w:p w:rsidR="007050CF" w:rsidRDefault="005A34E2">
            <w:pPr>
              <w:rPr>
                <w:rFonts w:ascii="仿宋_GB2312" w:eastAsia="仿宋_GB2312"/>
                <w:color w:val="000000" w:themeColor="text1"/>
                <w:szCs w:val="21"/>
              </w:rPr>
            </w:pPr>
            <w:r>
              <w:rPr>
                <w:rFonts w:ascii="仿宋_GB2312" w:eastAsia="仿宋_GB2312" w:hAnsi="等线"/>
                <w:szCs w:val="21"/>
              </w:rPr>
              <w:t>行政主管部门制定相关的管理规范</w:t>
            </w:r>
            <w:r>
              <w:rPr>
                <w:rFonts w:ascii="仿宋_GB2312" w:eastAsia="仿宋_GB2312" w:hAnsi="等线" w:hint="eastAsia"/>
                <w:szCs w:val="21"/>
              </w:rPr>
              <w:t>另行制定。</w:t>
            </w:r>
          </w:p>
        </w:tc>
      </w:tr>
      <w:tr w:rsidR="007050CF">
        <w:trPr>
          <w:trHeight w:val="2303"/>
        </w:trPr>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0CF" w:rsidRDefault="005A34E2">
            <w:pPr>
              <w:jc w:val="center"/>
              <w:rPr>
                <w:rFonts w:ascii="仿宋_GB2312" w:eastAsia="仿宋_GB2312"/>
                <w:szCs w:val="21"/>
              </w:rPr>
            </w:pPr>
            <w:r>
              <w:rPr>
                <w:rFonts w:ascii="仿宋_GB2312" w:eastAsia="仿宋_GB2312" w:hint="eastAsia"/>
                <w:szCs w:val="21"/>
              </w:rPr>
              <w:t>8</w:t>
            </w:r>
          </w:p>
        </w:tc>
        <w:tc>
          <w:tcPr>
            <w:tcW w:w="2187" w:type="pct"/>
            <w:tcBorders>
              <w:top w:val="single" w:sz="4" w:space="0" w:color="auto"/>
              <w:left w:val="single" w:sz="4" w:space="0" w:color="auto"/>
              <w:bottom w:val="single" w:sz="4" w:space="0" w:color="auto"/>
              <w:right w:val="single" w:sz="4" w:space="0" w:color="auto"/>
            </w:tcBorders>
            <w:shd w:val="clear" w:color="auto" w:fill="auto"/>
            <w:vAlign w:val="center"/>
          </w:tcPr>
          <w:p w:rsidR="007050CF" w:rsidRDefault="005A34E2">
            <w:pPr>
              <w:rPr>
                <w:rFonts w:ascii="仿宋_GB2312" w:eastAsia="仿宋_GB2312" w:hAnsi="等线"/>
                <w:color w:val="000000" w:themeColor="text1"/>
                <w:szCs w:val="21"/>
              </w:rPr>
            </w:pPr>
            <w:r>
              <w:rPr>
                <w:rFonts w:ascii="仿宋_GB2312" w:eastAsia="仿宋_GB2312" w:hAnsi="等线" w:hint="eastAsia"/>
                <w:color w:val="000000" w:themeColor="text1"/>
                <w:szCs w:val="21"/>
              </w:rPr>
              <w:t>一、“征求意见稿”第6页“3.布局搭建产业园区”第1段落文字“专业承包”后面建议增加“劳务承包”，修改为：</w:t>
            </w:r>
            <w:proofErr w:type="gramStart"/>
            <w:r>
              <w:rPr>
                <w:rFonts w:ascii="仿宋_GB2312" w:eastAsia="仿宋_GB2312" w:hAnsi="等线" w:hint="eastAsia"/>
                <w:color w:val="000000" w:themeColor="text1"/>
                <w:szCs w:val="21"/>
              </w:rPr>
              <w:t>链主企业</w:t>
            </w:r>
            <w:proofErr w:type="gramEnd"/>
            <w:r>
              <w:rPr>
                <w:rFonts w:ascii="仿宋_GB2312" w:eastAsia="仿宋_GB2312" w:hAnsi="等线" w:hint="eastAsia"/>
                <w:color w:val="000000" w:themeColor="text1"/>
                <w:szCs w:val="21"/>
              </w:rPr>
              <w:t>及龙头企业聚集勘察、设计、咨询、装配式建筑部品部件、高端装备研发制造、建筑材料、智能物流、BIM技术服务、专业承包、劳务承包、检测、资源循环利用、生态修复等上下游企业，积极搭建以下复合型产业园区及相关专业化产业园区，促进产业聚集与融通发展。</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rsidR="007050CF" w:rsidRDefault="005A34E2">
            <w:pPr>
              <w:rPr>
                <w:rFonts w:ascii="仿宋_GB2312" w:eastAsia="仿宋_GB2312" w:hAnsi="等线"/>
                <w:color w:val="000000" w:themeColor="text1"/>
                <w:szCs w:val="21"/>
              </w:rPr>
            </w:pPr>
            <w:r>
              <w:rPr>
                <w:rFonts w:ascii="仿宋_GB2312" w:eastAsia="仿宋_GB2312" w:hAnsi="等线" w:hint="eastAsia"/>
                <w:color w:val="000000" w:themeColor="text1"/>
                <w:szCs w:val="21"/>
              </w:rPr>
              <w:t>广州市建筑劳务行业协会</w:t>
            </w:r>
          </w:p>
        </w:tc>
        <w:tc>
          <w:tcPr>
            <w:tcW w:w="515" w:type="pct"/>
            <w:noWrap/>
            <w:vAlign w:val="center"/>
          </w:tcPr>
          <w:p w:rsidR="007050CF" w:rsidRDefault="005A34E2">
            <w:pPr>
              <w:jc w:val="center"/>
              <w:rPr>
                <w:rFonts w:ascii="仿宋_GB2312" w:eastAsia="仿宋_GB2312"/>
                <w:color w:val="000000" w:themeColor="text1"/>
                <w:szCs w:val="21"/>
              </w:rPr>
            </w:pPr>
            <w:r>
              <w:rPr>
                <w:rFonts w:ascii="仿宋_GB2312" w:eastAsia="仿宋_GB2312" w:hint="eastAsia"/>
                <w:szCs w:val="21"/>
              </w:rPr>
              <w:t>采纳</w:t>
            </w:r>
          </w:p>
        </w:tc>
        <w:tc>
          <w:tcPr>
            <w:tcW w:w="1583" w:type="pct"/>
            <w:vAlign w:val="center"/>
          </w:tcPr>
          <w:p w:rsidR="007050CF" w:rsidRDefault="005A34E2" w:rsidP="008764AA">
            <w:pPr>
              <w:snapToGrid w:val="0"/>
              <w:rPr>
                <w:rFonts w:ascii="仿宋_GB2312" w:eastAsia="仿宋_GB2312"/>
                <w:color w:val="000000" w:themeColor="text1"/>
                <w:szCs w:val="21"/>
              </w:rPr>
            </w:pPr>
            <w:r>
              <w:rPr>
                <w:rFonts w:ascii="仿宋_GB2312" w:eastAsia="仿宋_GB2312" w:hint="eastAsia"/>
                <w:szCs w:val="21"/>
              </w:rPr>
              <w:t>已将“二、建筑业重点任务的（一）工作举措”的</w:t>
            </w:r>
            <w:r>
              <w:rPr>
                <w:rFonts w:ascii="仿宋_GB2312" w:eastAsia="仿宋_GB2312" w:hAnsi="等线"/>
                <w:szCs w:val="21"/>
              </w:rPr>
              <w:t>“</w:t>
            </w:r>
            <w:r>
              <w:rPr>
                <w:rFonts w:ascii="仿宋_GB2312" w:eastAsia="仿宋_GB2312" w:hAnsi="等线"/>
                <w:szCs w:val="21"/>
              </w:rPr>
              <w:t>3.布局搭建产业园区</w:t>
            </w:r>
            <w:r>
              <w:rPr>
                <w:rFonts w:ascii="仿宋_GB2312" w:eastAsia="仿宋_GB2312" w:hAnsi="等线"/>
                <w:szCs w:val="21"/>
              </w:rPr>
              <w:t>”</w:t>
            </w:r>
            <w:r>
              <w:rPr>
                <w:rFonts w:ascii="仿宋_GB2312" w:eastAsia="仿宋_GB2312" w:hAnsi="等线" w:hint="eastAsia"/>
                <w:szCs w:val="21"/>
              </w:rPr>
              <w:t>中相关内容</w:t>
            </w:r>
            <w:r>
              <w:rPr>
                <w:rFonts w:ascii="仿宋_GB2312" w:eastAsia="仿宋_GB2312" w:hAnsi="等线"/>
                <w:szCs w:val="21"/>
              </w:rPr>
              <w:t>修改为</w:t>
            </w:r>
            <w:r>
              <w:rPr>
                <w:rFonts w:ascii="仿宋_GB2312" w:eastAsia="仿宋_GB2312" w:hAnsi="等线"/>
                <w:szCs w:val="21"/>
              </w:rPr>
              <w:t>“</w:t>
            </w:r>
            <w:r>
              <w:rPr>
                <w:rFonts w:ascii="仿宋_GB2312" w:eastAsia="仿宋_GB2312" w:hAnsi="等线" w:hint="eastAsia"/>
                <w:szCs w:val="21"/>
              </w:rPr>
              <w:t>链主企业及龙头企业聚集勘察、设计、工程监理、咨询服务、装配式建筑部品部件、高端装备研发制造、建筑材料、智能物流、BIM技术服务、专业承包、劳务承包、检测、资源循环利用、生态修复等上下游企业</w:t>
            </w:r>
            <w:r>
              <w:rPr>
                <w:rFonts w:ascii="仿宋_GB2312" w:eastAsia="仿宋_GB2312" w:hAnsi="等线"/>
                <w:szCs w:val="21"/>
              </w:rPr>
              <w:t>……”</w:t>
            </w:r>
            <w:r>
              <w:rPr>
                <w:rFonts w:ascii="仿宋_GB2312" w:eastAsia="仿宋_GB2312" w:hAnsi="等线"/>
                <w:szCs w:val="21"/>
              </w:rPr>
              <w:t>。</w:t>
            </w:r>
          </w:p>
        </w:tc>
      </w:tr>
      <w:tr w:rsidR="007050CF" w:rsidTr="008764AA">
        <w:trPr>
          <w:trHeight w:val="20"/>
        </w:trPr>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0CF" w:rsidRDefault="005A34E2">
            <w:pPr>
              <w:jc w:val="center"/>
              <w:rPr>
                <w:rFonts w:ascii="仿宋_GB2312" w:eastAsia="仿宋_GB2312"/>
                <w:szCs w:val="21"/>
              </w:rPr>
            </w:pPr>
            <w:r>
              <w:rPr>
                <w:rFonts w:ascii="仿宋_GB2312" w:eastAsia="仿宋_GB2312" w:hint="eastAsia"/>
                <w:szCs w:val="21"/>
              </w:rPr>
              <w:t>9</w:t>
            </w:r>
          </w:p>
        </w:tc>
        <w:tc>
          <w:tcPr>
            <w:tcW w:w="2187" w:type="pct"/>
            <w:tcBorders>
              <w:top w:val="single" w:sz="4" w:space="0" w:color="auto"/>
              <w:left w:val="single" w:sz="4" w:space="0" w:color="auto"/>
              <w:bottom w:val="single" w:sz="4" w:space="0" w:color="auto"/>
              <w:right w:val="single" w:sz="4" w:space="0" w:color="auto"/>
            </w:tcBorders>
            <w:shd w:val="clear" w:color="auto" w:fill="auto"/>
          </w:tcPr>
          <w:p w:rsidR="007050CF" w:rsidRDefault="005A34E2" w:rsidP="008764AA">
            <w:pPr>
              <w:snapToGrid w:val="0"/>
              <w:spacing w:line="240" w:lineRule="atLeast"/>
            </w:pPr>
            <w:r w:rsidRPr="008764AA">
              <w:rPr>
                <w:rFonts w:ascii="仿宋_GB2312" w:eastAsia="仿宋_GB2312" w:hAnsi="等线" w:hint="eastAsia"/>
                <w:color w:val="000000" w:themeColor="text1"/>
                <w:szCs w:val="21"/>
              </w:rPr>
              <w:t>二、“征求意见稿”第</w:t>
            </w:r>
            <w:r w:rsidRPr="008764AA">
              <w:rPr>
                <w:rFonts w:ascii="仿宋_GB2312" w:eastAsia="仿宋_GB2312" w:hAnsi="等线"/>
                <w:color w:val="000000" w:themeColor="text1"/>
                <w:szCs w:val="21"/>
              </w:rPr>
              <w:t>14页</w:t>
            </w:r>
            <w:r w:rsidRPr="008764AA">
              <w:rPr>
                <w:rFonts w:ascii="仿宋_GB2312" w:eastAsia="仿宋_GB2312" w:hAnsi="等线"/>
                <w:color w:val="000000" w:themeColor="text1"/>
                <w:szCs w:val="21"/>
              </w:rPr>
              <w:t>“</w:t>
            </w:r>
            <w:r w:rsidRPr="008764AA">
              <w:rPr>
                <w:rFonts w:ascii="仿宋_GB2312" w:eastAsia="仿宋_GB2312" w:hAnsi="等线"/>
                <w:color w:val="000000" w:themeColor="text1"/>
                <w:szCs w:val="21"/>
              </w:rPr>
              <w:t>培育龙头企业</w:t>
            </w:r>
            <w:r w:rsidRPr="008764AA">
              <w:rPr>
                <w:rFonts w:ascii="仿宋_GB2312" w:eastAsia="仿宋_GB2312" w:hAnsi="等线"/>
                <w:color w:val="000000" w:themeColor="text1"/>
                <w:szCs w:val="21"/>
              </w:rPr>
              <w:t>”</w:t>
            </w:r>
            <w:r w:rsidRPr="008764AA">
              <w:rPr>
                <w:rFonts w:ascii="仿宋_GB2312" w:eastAsia="仿宋_GB2312" w:hAnsi="等线"/>
                <w:color w:val="000000" w:themeColor="text1"/>
                <w:szCs w:val="21"/>
              </w:rPr>
              <w:t>所在段落文字</w:t>
            </w:r>
            <w:r w:rsidRPr="008764AA">
              <w:rPr>
                <w:rFonts w:ascii="仿宋_GB2312" w:eastAsia="仿宋_GB2312" w:hAnsi="等线"/>
                <w:color w:val="000000" w:themeColor="text1"/>
                <w:szCs w:val="21"/>
              </w:rPr>
              <w:t>“</w:t>
            </w:r>
            <w:r w:rsidRPr="008764AA">
              <w:rPr>
                <w:rFonts w:ascii="仿宋_GB2312" w:eastAsia="仿宋_GB2312" w:hAnsi="等线"/>
                <w:color w:val="000000" w:themeColor="text1"/>
                <w:szCs w:val="21"/>
              </w:rPr>
              <w:t>专业施工</w:t>
            </w:r>
            <w:r w:rsidRPr="008764AA">
              <w:rPr>
                <w:rFonts w:ascii="仿宋_GB2312" w:eastAsia="仿宋_GB2312" w:hAnsi="等线"/>
                <w:color w:val="000000" w:themeColor="text1"/>
                <w:szCs w:val="21"/>
              </w:rPr>
              <w:t>”</w:t>
            </w:r>
            <w:r w:rsidRPr="008764AA">
              <w:rPr>
                <w:rFonts w:ascii="仿宋_GB2312" w:eastAsia="仿宋_GB2312" w:hAnsi="等线"/>
                <w:color w:val="000000" w:themeColor="text1"/>
                <w:szCs w:val="21"/>
              </w:rPr>
              <w:t>后面建议增加</w:t>
            </w:r>
            <w:r w:rsidRPr="008764AA">
              <w:rPr>
                <w:rFonts w:ascii="仿宋_GB2312" w:eastAsia="仿宋_GB2312" w:hAnsi="等线"/>
                <w:color w:val="000000" w:themeColor="text1"/>
                <w:szCs w:val="21"/>
              </w:rPr>
              <w:t>“</w:t>
            </w:r>
            <w:r w:rsidRPr="008764AA">
              <w:rPr>
                <w:rFonts w:ascii="仿宋_GB2312" w:eastAsia="仿宋_GB2312" w:hAnsi="等线"/>
                <w:color w:val="000000" w:themeColor="text1"/>
                <w:szCs w:val="21"/>
              </w:rPr>
              <w:t>劳务承包</w:t>
            </w:r>
            <w:r w:rsidRPr="008764AA">
              <w:rPr>
                <w:rFonts w:ascii="仿宋_GB2312" w:eastAsia="仿宋_GB2312" w:hAnsi="等线"/>
                <w:color w:val="000000" w:themeColor="text1"/>
                <w:szCs w:val="21"/>
              </w:rPr>
              <w:t>”</w:t>
            </w:r>
            <w:r w:rsidRPr="008764AA">
              <w:rPr>
                <w:rFonts w:ascii="仿宋_GB2312" w:eastAsia="仿宋_GB2312" w:hAnsi="等线"/>
                <w:color w:val="000000" w:themeColor="text1"/>
                <w:szCs w:val="21"/>
              </w:rPr>
              <w:t>，修改为：</w:t>
            </w:r>
            <w:r w:rsidRPr="008764AA">
              <w:rPr>
                <w:rFonts w:ascii="仿宋_GB2312" w:eastAsia="仿宋_GB2312" w:hAnsi="等线"/>
                <w:color w:val="000000" w:themeColor="text1"/>
                <w:szCs w:val="21"/>
              </w:rPr>
              <w:t>……</w:t>
            </w:r>
            <w:r w:rsidRPr="008764AA">
              <w:rPr>
                <w:rFonts w:ascii="仿宋_GB2312" w:eastAsia="仿宋_GB2312" w:hAnsi="等线"/>
                <w:color w:val="000000" w:themeColor="text1"/>
                <w:szCs w:val="21"/>
              </w:rPr>
              <w:t>其中，市住房城乡建设局负责</w:t>
            </w:r>
            <w:r w:rsidRPr="008764AA">
              <w:rPr>
                <w:rFonts w:ascii="仿宋_GB2312" w:eastAsia="仿宋_GB2312" w:hAnsi="等线"/>
                <w:color w:val="000000" w:themeColor="text1"/>
                <w:szCs w:val="21"/>
              </w:rPr>
              <w:t>“</w:t>
            </w:r>
            <w:r w:rsidRPr="008764AA">
              <w:rPr>
                <w:rFonts w:ascii="仿宋_GB2312" w:eastAsia="仿宋_GB2312" w:hAnsi="等线"/>
                <w:color w:val="000000" w:themeColor="text1"/>
                <w:szCs w:val="21"/>
              </w:rPr>
              <w:t>投建营</w:t>
            </w:r>
            <w:r w:rsidRPr="008764AA">
              <w:rPr>
                <w:rFonts w:ascii="仿宋_GB2312" w:eastAsia="仿宋_GB2312" w:hAnsi="等线"/>
                <w:color w:val="000000" w:themeColor="text1"/>
                <w:szCs w:val="21"/>
              </w:rPr>
              <w:t>”</w:t>
            </w:r>
            <w:r w:rsidRPr="008764AA">
              <w:rPr>
                <w:rFonts w:ascii="仿宋_GB2312" w:eastAsia="仿宋_GB2312" w:hAnsi="等线"/>
                <w:color w:val="000000" w:themeColor="text1"/>
                <w:szCs w:val="21"/>
              </w:rPr>
              <w:t>一体化、工程总承包、全过程咨询、招标代理、勘察设计、专业施工、劳务承包、监理咨询、工程检测等细分领域。</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rsidR="007050CF" w:rsidRDefault="005A34E2">
            <w:pPr>
              <w:rPr>
                <w:rFonts w:ascii="仿宋_GB2312" w:eastAsia="仿宋_GB2312" w:hAnsi="等线"/>
                <w:color w:val="000000" w:themeColor="text1"/>
                <w:szCs w:val="21"/>
              </w:rPr>
            </w:pPr>
            <w:r>
              <w:rPr>
                <w:rFonts w:ascii="仿宋_GB2312" w:eastAsia="仿宋_GB2312" w:hAnsi="等线" w:hint="eastAsia"/>
                <w:color w:val="000000" w:themeColor="text1"/>
                <w:szCs w:val="21"/>
              </w:rPr>
              <w:t>广州市建筑劳务行业协会</w:t>
            </w:r>
          </w:p>
        </w:tc>
        <w:tc>
          <w:tcPr>
            <w:tcW w:w="515" w:type="pct"/>
            <w:noWrap/>
            <w:vAlign w:val="center"/>
          </w:tcPr>
          <w:p w:rsidR="007050CF" w:rsidRDefault="005A34E2">
            <w:pPr>
              <w:jc w:val="center"/>
              <w:rPr>
                <w:rFonts w:ascii="仿宋_GB2312" w:eastAsia="仿宋_GB2312"/>
                <w:color w:val="000000" w:themeColor="text1"/>
                <w:szCs w:val="21"/>
              </w:rPr>
            </w:pPr>
            <w:r>
              <w:rPr>
                <w:rFonts w:ascii="仿宋_GB2312" w:eastAsia="仿宋_GB2312" w:hint="eastAsia"/>
                <w:szCs w:val="21"/>
              </w:rPr>
              <w:t>采纳</w:t>
            </w:r>
          </w:p>
        </w:tc>
        <w:tc>
          <w:tcPr>
            <w:tcW w:w="1583" w:type="pct"/>
            <w:vAlign w:val="center"/>
          </w:tcPr>
          <w:p w:rsidR="007050CF" w:rsidRDefault="005A34E2" w:rsidP="008764AA">
            <w:pPr>
              <w:adjustRightInd w:val="0"/>
              <w:snapToGrid w:val="0"/>
              <w:rPr>
                <w:rFonts w:ascii="仿宋_GB2312" w:eastAsia="仿宋_GB2312"/>
                <w:color w:val="000000" w:themeColor="text1"/>
                <w:szCs w:val="21"/>
              </w:rPr>
            </w:pPr>
            <w:r>
              <w:rPr>
                <w:rFonts w:ascii="仿宋_GB2312" w:eastAsia="仿宋_GB2312" w:hint="eastAsia"/>
                <w:szCs w:val="21"/>
              </w:rPr>
              <w:t>已将“二、建筑业重点任务的（二）扶持政策”的</w:t>
            </w:r>
            <w:r>
              <w:rPr>
                <w:rFonts w:ascii="仿宋_GB2312" w:eastAsia="仿宋_GB2312" w:hAnsi="等线"/>
                <w:szCs w:val="21"/>
              </w:rPr>
              <w:t>“</w:t>
            </w:r>
            <w:r>
              <w:rPr>
                <w:rFonts w:ascii="仿宋_GB2312" w:eastAsia="仿宋_GB2312" w:hAnsi="等线" w:hint="eastAsia"/>
                <w:szCs w:val="21"/>
              </w:rPr>
              <w:t>1</w:t>
            </w:r>
            <w:r>
              <w:rPr>
                <w:rFonts w:ascii="仿宋_GB2312" w:eastAsia="仿宋_GB2312" w:hAnsi="等线"/>
                <w:szCs w:val="21"/>
              </w:rPr>
              <w:t>.</w:t>
            </w:r>
            <w:r>
              <w:rPr>
                <w:rFonts w:ascii="仿宋_GB2312" w:eastAsia="仿宋_GB2312" w:hAnsi="等线" w:hint="eastAsia"/>
                <w:szCs w:val="21"/>
              </w:rPr>
              <w:t>增强建筑业企业竞争力</w:t>
            </w:r>
            <w:r>
              <w:rPr>
                <w:rFonts w:ascii="仿宋_GB2312" w:eastAsia="仿宋_GB2312" w:hAnsi="等线"/>
                <w:szCs w:val="21"/>
              </w:rPr>
              <w:t>”</w:t>
            </w:r>
            <w:r>
              <w:rPr>
                <w:rFonts w:ascii="仿宋_GB2312" w:eastAsia="仿宋_GB2312" w:hAnsi="等线" w:hint="eastAsia"/>
                <w:szCs w:val="21"/>
              </w:rPr>
              <w:t>中相关内容</w:t>
            </w:r>
            <w:r>
              <w:rPr>
                <w:rFonts w:ascii="仿宋_GB2312" w:eastAsia="仿宋_GB2312" w:hAnsi="等线"/>
                <w:szCs w:val="21"/>
              </w:rPr>
              <w:t>修改为</w:t>
            </w:r>
            <w:proofErr w:type="gramStart"/>
            <w:r>
              <w:rPr>
                <w:rFonts w:ascii="仿宋_GB2312" w:eastAsia="仿宋_GB2312" w:hAnsi="等线"/>
                <w:szCs w:val="21"/>
              </w:rPr>
              <w:t>“</w:t>
            </w:r>
            <w:proofErr w:type="gramEnd"/>
            <w:r>
              <w:rPr>
                <w:rFonts w:ascii="仿宋_GB2312" w:eastAsia="仿宋_GB2312" w:hAnsi="等线" w:hint="eastAsia"/>
                <w:szCs w:val="21"/>
              </w:rPr>
              <w:t>市住房城乡建设局负责“投建营”一体化、工程总承包、全过程咨询、招标代理、勘察设计、专业施工、劳务承包、监理咨询、工程检测等细分领域</w:t>
            </w:r>
            <w:proofErr w:type="gramStart"/>
            <w:r>
              <w:rPr>
                <w:rFonts w:ascii="仿宋_GB2312" w:eastAsia="仿宋_GB2312" w:hAnsi="等线"/>
                <w:szCs w:val="21"/>
              </w:rPr>
              <w:t>”</w:t>
            </w:r>
            <w:proofErr w:type="gramEnd"/>
            <w:r>
              <w:rPr>
                <w:rFonts w:ascii="仿宋_GB2312" w:eastAsia="仿宋_GB2312" w:hAnsi="等线"/>
                <w:szCs w:val="21"/>
              </w:rPr>
              <w:t>。</w:t>
            </w:r>
          </w:p>
        </w:tc>
      </w:tr>
      <w:tr w:rsidR="007050CF">
        <w:trPr>
          <w:trHeight w:val="1412"/>
        </w:trPr>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0CF" w:rsidRDefault="005A34E2">
            <w:pPr>
              <w:jc w:val="center"/>
              <w:rPr>
                <w:rFonts w:ascii="仿宋_GB2312" w:eastAsia="仿宋_GB2312"/>
                <w:szCs w:val="21"/>
              </w:rPr>
            </w:pPr>
            <w:r>
              <w:rPr>
                <w:rFonts w:ascii="仿宋_GB2312" w:eastAsia="仿宋_GB2312" w:hint="eastAsia"/>
                <w:szCs w:val="21"/>
              </w:rPr>
              <w:lastRenderedPageBreak/>
              <w:t>1</w:t>
            </w:r>
            <w:r>
              <w:rPr>
                <w:rFonts w:ascii="仿宋_GB2312" w:eastAsia="仿宋_GB2312"/>
                <w:szCs w:val="21"/>
              </w:rPr>
              <w:t>0</w:t>
            </w:r>
          </w:p>
        </w:tc>
        <w:tc>
          <w:tcPr>
            <w:tcW w:w="2187" w:type="pct"/>
            <w:tcBorders>
              <w:top w:val="single" w:sz="4" w:space="0" w:color="auto"/>
              <w:left w:val="single" w:sz="4" w:space="0" w:color="auto"/>
              <w:bottom w:val="single" w:sz="4" w:space="0" w:color="auto"/>
              <w:right w:val="single" w:sz="4" w:space="0" w:color="auto"/>
            </w:tcBorders>
            <w:shd w:val="clear" w:color="auto" w:fill="auto"/>
            <w:vAlign w:val="center"/>
          </w:tcPr>
          <w:p w:rsidR="007050CF" w:rsidRDefault="005A34E2">
            <w:pPr>
              <w:rPr>
                <w:rFonts w:ascii="仿宋_GB2312" w:eastAsia="仿宋_GB2312" w:hAnsi="等线"/>
                <w:color w:val="000000" w:themeColor="text1"/>
                <w:szCs w:val="21"/>
              </w:rPr>
            </w:pPr>
            <w:r>
              <w:rPr>
                <w:rFonts w:ascii="仿宋_GB2312" w:eastAsia="仿宋_GB2312" w:hAnsi="等线" w:hint="eastAsia"/>
                <w:color w:val="000000" w:themeColor="text1"/>
                <w:szCs w:val="21"/>
              </w:rPr>
              <w:t>一、P5 （三）目标体系 中的“推动不少于10个采用自主可控BIM软件进行设计的试点示范工程”据了解国内暂无成熟的自主可控BIM软件可实际应用，建议进一步评估该三年目标实现的可能性。</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rsidR="007050CF" w:rsidRDefault="005A34E2">
            <w:pPr>
              <w:rPr>
                <w:rFonts w:ascii="仿宋_GB2312" w:eastAsia="仿宋_GB2312" w:hAnsi="等线"/>
                <w:color w:val="000000" w:themeColor="text1"/>
                <w:szCs w:val="21"/>
              </w:rPr>
            </w:pPr>
            <w:r>
              <w:rPr>
                <w:rFonts w:ascii="仿宋_GB2312" w:eastAsia="仿宋_GB2312" w:hAnsi="等线" w:hint="eastAsia"/>
                <w:color w:val="000000" w:themeColor="text1"/>
                <w:szCs w:val="21"/>
              </w:rPr>
              <w:t>广州市建筑装饰行业协会</w:t>
            </w:r>
          </w:p>
        </w:tc>
        <w:tc>
          <w:tcPr>
            <w:tcW w:w="515" w:type="pct"/>
            <w:noWrap/>
            <w:vAlign w:val="center"/>
          </w:tcPr>
          <w:p w:rsidR="007050CF" w:rsidRDefault="005A34E2">
            <w:pPr>
              <w:jc w:val="center"/>
              <w:rPr>
                <w:rFonts w:ascii="仿宋_GB2312" w:eastAsia="仿宋_GB2312"/>
                <w:color w:val="000000" w:themeColor="text1"/>
                <w:szCs w:val="21"/>
              </w:rPr>
            </w:pPr>
            <w:r>
              <w:rPr>
                <w:rFonts w:ascii="仿宋_GB2312" w:eastAsia="仿宋_GB2312" w:hint="eastAsia"/>
                <w:szCs w:val="21"/>
              </w:rPr>
              <w:t>采纳</w:t>
            </w:r>
          </w:p>
        </w:tc>
        <w:tc>
          <w:tcPr>
            <w:tcW w:w="1583" w:type="pct"/>
            <w:vAlign w:val="center"/>
          </w:tcPr>
          <w:p w:rsidR="007050CF" w:rsidRDefault="005A34E2">
            <w:pPr>
              <w:jc w:val="left"/>
              <w:rPr>
                <w:rFonts w:ascii="仿宋_GB2312" w:eastAsia="仿宋_GB2312"/>
                <w:color w:val="000000" w:themeColor="text1"/>
                <w:szCs w:val="21"/>
              </w:rPr>
            </w:pPr>
            <w:r>
              <w:rPr>
                <w:rFonts w:ascii="仿宋_GB2312" w:eastAsia="仿宋_GB2312" w:hint="eastAsia"/>
                <w:szCs w:val="21"/>
              </w:rPr>
              <w:t>根据目前广州市</w:t>
            </w:r>
            <w:r>
              <w:rPr>
                <w:rFonts w:ascii="仿宋_GB2312" w:eastAsia="仿宋_GB2312"/>
                <w:szCs w:val="21"/>
              </w:rPr>
              <w:t>BIM技术的应用情况，在2023年可完成该目标。</w:t>
            </w:r>
          </w:p>
        </w:tc>
      </w:tr>
      <w:tr w:rsidR="007050CF">
        <w:trPr>
          <w:trHeight w:val="1957"/>
        </w:trPr>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0CF" w:rsidRDefault="005A34E2">
            <w:pPr>
              <w:jc w:val="center"/>
              <w:rPr>
                <w:rFonts w:ascii="仿宋_GB2312" w:eastAsia="仿宋_GB2312"/>
                <w:szCs w:val="21"/>
              </w:rPr>
            </w:pPr>
            <w:r>
              <w:rPr>
                <w:rFonts w:ascii="仿宋_GB2312" w:eastAsia="仿宋_GB2312" w:hint="eastAsia"/>
                <w:szCs w:val="21"/>
              </w:rPr>
              <w:t>1</w:t>
            </w:r>
            <w:r>
              <w:rPr>
                <w:rFonts w:ascii="仿宋_GB2312" w:eastAsia="仿宋_GB2312"/>
                <w:szCs w:val="21"/>
              </w:rPr>
              <w:t>1</w:t>
            </w:r>
          </w:p>
        </w:tc>
        <w:tc>
          <w:tcPr>
            <w:tcW w:w="2187" w:type="pct"/>
            <w:tcBorders>
              <w:top w:val="single" w:sz="4" w:space="0" w:color="auto"/>
              <w:left w:val="single" w:sz="4" w:space="0" w:color="auto"/>
              <w:bottom w:val="single" w:sz="4" w:space="0" w:color="auto"/>
              <w:right w:val="single" w:sz="4" w:space="0" w:color="auto"/>
            </w:tcBorders>
            <w:shd w:val="clear" w:color="auto" w:fill="auto"/>
            <w:vAlign w:val="center"/>
          </w:tcPr>
          <w:p w:rsidR="007050CF" w:rsidRDefault="005A34E2" w:rsidP="008764AA">
            <w:pPr>
              <w:snapToGrid w:val="0"/>
              <w:rPr>
                <w:rFonts w:ascii="仿宋_GB2312" w:eastAsia="仿宋_GB2312" w:hAnsi="等线"/>
                <w:color w:val="000000" w:themeColor="text1"/>
                <w:szCs w:val="21"/>
              </w:rPr>
            </w:pPr>
            <w:r>
              <w:rPr>
                <w:rFonts w:ascii="仿宋_GB2312" w:eastAsia="仿宋_GB2312" w:hAnsi="等线" w:hint="eastAsia"/>
                <w:color w:val="000000" w:themeColor="text1"/>
                <w:szCs w:val="21"/>
              </w:rPr>
              <w:t>二、</w:t>
            </w:r>
            <w:r>
              <w:rPr>
                <w:rFonts w:ascii="仿宋_GB2312" w:eastAsia="仿宋_GB2312" w:hAnsi="等线"/>
                <w:color w:val="000000" w:themeColor="text1"/>
                <w:szCs w:val="21"/>
              </w:rPr>
              <w:t>P15（5）.研究制定龙头企业的评选办法</w:t>
            </w:r>
            <w:r>
              <w:rPr>
                <w:rFonts w:ascii="仿宋_GB2312" w:eastAsia="仿宋_GB2312" w:hAnsi="等线"/>
                <w:color w:val="000000" w:themeColor="text1"/>
                <w:szCs w:val="21"/>
              </w:rPr>
              <w:t>—</w:t>
            </w:r>
            <w:r>
              <w:rPr>
                <w:rFonts w:ascii="仿宋_GB2312" w:eastAsia="仿宋_GB2312" w:hAnsi="等线"/>
                <w:color w:val="000000" w:themeColor="text1"/>
                <w:szCs w:val="21"/>
              </w:rPr>
              <w:t>百度百科</w:t>
            </w:r>
            <w:r>
              <w:rPr>
                <w:rFonts w:ascii="仿宋_GB2312" w:eastAsia="仿宋_GB2312" w:hAnsi="等线"/>
                <w:color w:val="000000" w:themeColor="text1"/>
                <w:szCs w:val="21"/>
              </w:rPr>
              <w:t>“</w:t>
            </w:r>
            <w:r>
              <w:rPr>
                <w:rFonts w:ascii="仿宋_GB2312" w:eastAsia="仿宋_GB2312" w:hAnsi="等线"/>
                <w:color w:val="000000" w:themeColor="text1"/>
                <w:szCs w:val="21"/>
              </w:rPr>
              <w:t>龙头企业是指在某个行业中，对同行业的其他企业具有很深的影响、号召力和一定的示范、引导作用，并对该地区、该行业或者国家做出突出贡献的企业。</w:t>
            </w:r>
            <w:r>
              <w:rPr>
                <w:rFonts w:ascii="仿宋_GB2312" w:eastAsia="仿宋_GB2312" w:hAnsi="等线"/>
                <w:color w:val="000000" w:themeColor="text1"/>
                <w:szCs w:val="21"/>
              </w:rPr>
              <w:t>”</w:t>
            </w:r>
            <w:r>
              <w:rPr>
                <w:rFonts w:ascii="仿宋_GB2312" w:eastAsia="仿宋_GB2312" w:hAnsi="等线"/>
                <w:color w:val="000000" w:themeColor="text1"/>
                <w:szCs w:val="21"/>
              </w:rPr>
              <w:t>通常理解龙头企业更多是市场自然形成、公认的头部企业。</w:t>
            </w:r>
            <w:r>
              <w:rPr>
                <w:rFonts w:ascii="仿宋_GB2312" w:eastAsia="仿宋_GB2312" w:hAnsi="等线"/>
                <w:color w:val="000000" w:themeColor="text1"/>
                <w:szCs w:val="21"/>
              </w:rPr>
              <w:t>“</w:t>
            </w:r>
            <w:r>
              <w:rPr>
                <w:rFonts w:ascii="仿宋_GB2312" w:eastAsia="仿宋_GB2312" w:hAnsi="等线"/>
                <w:color w:val="000000" w:themeColor="text1"/>
                <w:szCs w:val="21"/>
              </w:rPr>
              <w:t>龙头企业评选</w:t>
            </w:r>
            <w:r>
              <w:rPr>
                <w:rFonts w:ascii="仿宋_GB2312" w:eastAsia="仿宋_GB2312" w:hAnsi="等线"/>
                <w:color w:val="000000" w:themeColor="text1"/>
                <w:szCs w:val="21"/>
              </w:rPr>
              <w:t>”</w:t>
            </w:r>
            <w:r>
              <w:rPr>
                <w:rFonts w:ascii="仿宋_GB2312" w:eastAsia="仿宋_GB2312" w:hAnsi="等线"/>
                <w:color w:val="000000" w:themeColor="text1"/>
                <w:szCs w:val="21"/>
              </w:rPr>
              <w:t>是否有充足的法律法规支撑？会否涉嫌破坏市场行为？</w:t>
            </w:r>
          </w:p>
        </w:tc>
        <w:tc>
          <w:tcPr>
            <w:tcW w:w="506" w:type="pct"/>
            <w:tcBorders>
              <w:top w:val="single" w:sz="4" w:space="0" w:color="auto"/>
              <w:left w:val="nil"/>
              <w:bottom w:val="single" w:sz="4" w:space="0" w:color="auto"/>
              <w:right w:val="single" w:sz="4" w:space="0" w:color="auto"/>
            </w:tcBorders>
            <w:shd w:val="clear" w:color="auto" w:fill="auto"/>
            <w:vAlign w:val="center"/>
          </w:tcPr>
          <w:p w:rsidR="007050CF" w:rsidRDefault="005A34E2">
            <w:pPr>
              <w:rPr>
                <w:rFonts w:ascii="仿宋_GB2312" w:eastAsia="仿宋_GB2312" w:hAnsi="仿宋"/>
                <w:color w:val="000000" w:themeColor="text1"/>
                <w:szCs w:val="21"/>
              </w:rPr>
            </w:pPr>
            <w:r>
              <w:rPr>
                <w:rFonts w:ascii="仿宋_GB2312" w:eastAsia="仿宋_GB2312" w:hAnsi="仿宋" w:hint="eastAsia"/>
                <w:color w:val="000000" w:themeColor="text1"/>
                <w:szCs w:val="21"/>
              </w:rPr>
              <w:t>广州市建筑装饰行业协会</w:t>
            </w:r>
          </w:p>
        </w:tc>
        <w:tc>
          <w:tcPr>
            <w:tcW w:w="515" w:type="pct"/>
            <w:noWrap/>
            <w:vAlign w:val="center"/>
          </w:tcPr>
          <w:p w:rsidR="007050CF" w:rsidRDefault="005A34E2">
            <w:pPr>
              <w:jc w:val="center"/>
              <w:rPr>
                <w:rFonts w:ascii="仿宋_GB2312" w:eastAsia="仿宋_GB2312"/>
                <w:color w:val="000000" w:themeColor="text1"/>
                <w:szCs w:val="21"/>
              </w:rPr>
            </w:pPr>
            <w:r>
              <w:rPr>
                <w:rFonts w:ascii="仿宋_GB2312" w:eastAsia="仿宋_GB2312" w:hint="eastAsia"/>
                <w:szCs w:val="21"/>
              </w:rPr>
              <w:t>部分采纳</w:t>
            </w:r>
          </w:p>
        </w:tc>
        <w:tc>
          <w:tcPr>
            <w:tcW w:w="1583" w:type="pct"/>
            <w:vAlign w:val="center"/>
          </w:tcPr>
          <w:p w:rsidR="007050CF" w:rsidRDefault="005A34E2">
            <w:pPr>
              <w:jc w:val="left"/>
              <w:rPr>
                <w:rFonts w:ascii="仿宋_GB2312" w:eastAsia="仿宋_GB2312"/>
                <w:color w:val="000000" w:themeColor="text1"/>
                <w:szCs w:val="21"/>
              </w:rPr>
            </w:pPr>
            <w:r>
              <w:rPr>
                <w:rFonts w:ascii="仿宋_GB2312" w:eastAsia="仿宋_GB2312" w:hint="eastAsia"/>
                <w:szCs w:val="21"/>
              </w:rPr>
              <w:t>龙头企业的评选标准将遵照市场规律，征集各方意见，公开公正进行。</w:t>
            </w:r>
          </w:p>
        </w:tc>
      </w:tr>
      <w:tr w:rsidR="007050CF">
        <w:trPr>
          <w:trHeight w:val="460"/>
        </w:trPr>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0CF" w:rsidRDefault="005A34E2">
            <w:pPr>
              <w:jc w:val="center"/>
              <w:rPr>
                <w:rFonts w:ascii="仿宋_GB2312" w:eastAsia="仿宋_GB2312"/>
                <w:szCs w:val="21"/>
              </w:rPr>
            </w:pPr>
            <w:r>
              <w:rPr>
                <w:rFonts w:ascii="仿宋_GB2312" w:eastAsia="仿宋_GB2312" w:hint="eastAsia"/>
                <w:szCs w:val="21"/>
              </w:rPr>
              <w:t>1</w:t>
            </w:r>
            <w:r>
              <w:rPr>
                <w:rFonts w:ascii="仿宋_GB2312" w:eastAsia="仿宋_GB2312"/>
                <w:szCs w:val="21"/>
              </w:rPr>
              <w:t>2</w:t>
            </w:r>
          </w:p>
        </w:tc>
        <w:tc>
          <w:tcPr>
            <w:tcW w:w="2187" w:type="pct"/>
            <w:tcBorders>
              <w:top w:val="single" w:sz="4" w:space="0" w:color="auto"/>
              <w:left w:val="single" w:sz="4" w:space="0" w:color="auto"/>
              <w:bottom w:val="single" w:sz="4" w:space="0" w:color="auto"/>
              <w:right w:val="single" w:sz="4" w:space="0" w:color="auto"/>
            </w:tcBorders>
            <w:shd w:val="clear" w:color="auto" w:fill="auto"/>
            <w:vAlign w:val="center"/>
          </w:tcPr>
          <w:p w:rsidR="007050CF" w:rsidRDefault="005A34E2">
            <w:pPr>
              <w:rPr>
                <w:rFonts w:ascii="仿宋_GB2312" w:eastAsia="仿宋_GB2312" w:hAnsi="等线"/>
                <w:color w:val="000000" w:themeColor="text1"/>
                <w:szCs w:val="21"/>
              </w:rPr>
            </w:pPr>
            <w:r>
              <w:rPr>
                <w:rFonts w:ascii="仿宋_GB2312" w:eastAsia="仿宋_GB2312" w:hAnsi="等线" w:hint="eastAsia"/>
                <w:color w:val="000000" w:themeColor="text1"/>
                <w:szCs w:val="21"/>
              </w:rPr>
              <w:t>一、关于协同发展平台，现状信息并不联通，存在信息孤岛现象（如智慧工地，项目部录入信息直达建设或劳务主管监督部门，但相应的企业~施工单位却无法获取这些项目上传的信息)。建议政府相关建设主管部门能适度共享信息，使企业层级的信息更加完备，真正做到“政府-企业-生产一线”三级信息互联互通。</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rsidR="007050CF" w:rsidRDefault="005A34E2">
            <w:pPr>
              <w:rPr>
                <w:rFonts w:ascii="仿宋_GB2312" w:eastAsia="仿宋_GB2312" w:hAnsi="仿宋"/>
                <w:color w:val="000000" w:themeColor="text1"/>
                <w:szCs w:val="21"/>
              </w:rPr>
            </w:pPr>
            <w:r>
              <w:rPr>
                <w:rFonts w:ascii="仿宋_GB2312" w:eastAsia="仿宋_GB2312" w:hAnsi="等线" w:hint="eastAsia"/>
                <w:color w:val="000000" w:themeColor="text1"/>
                <w:szCs w:val="21"/>
              </w:rPr>
              <w:t>广州工程总承包集团有限公司</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0CF" w:rsidRDefault="005A34E2">
            <w:pPr>
              <w:jc w:val="center"/>
              <w:rPr>
                <w:rFonts w:ascii="仿宋_GB2312" w:eastAsia="仿宋_GB2312"/>
                <w:color w:val="000000" w:themeColor="text1"/>
                <w:szCs w:val="21"/>
              </w:rPr>
            </w:pPr>
            <w:r>
              <w:rPr>
                <w:rFonts w:ascii="仿宋_GB2312" w:eastAsia="仿宋_GB2312" w:hint="eastAsia"/>
                <w:color w:val="000000" w:themeColor="text1"/>
                <w:szCs w:val="21"/>
              </w:rPr>
              <w:t>部分采纳</w:t>
            </w:r>
          </w:p>
        </w:tc>
        <w:tc>
          <w:tcPr>
            <w:tcW w:w="1583" w:type="pct"/>
            <w:vAlign w:val="center"/>
          </w:tcPr>
          <w:p w:rsidR="007050CF" w:rsidRDefault="005A34E2">
            <w:pPr>
              <w:rPr>
                <w:rFonts w:ascii="仿宋_GB2312" w:eastAsia="仿宋_GB2312"/>
                <w:color w:val="000000" w:themeColor="text1"/>
                <w:szCs w:val="21"/>
              </w:rPr>
            </w:pPr>
            <w:r>
              <w:rPr>
                <w:rFonts w:ascii="仿宋_GB2312" w:eastAsia="仿宋_GB2312" w:hint="eastAsia"/>
                <w:color w:val="000000" w:themeColor="text1"/>
                <w:szCs w:val="21"/>
              </w:rPr>
              <w:t>行动计划建筑业工作举措中提到的企业级和政府级的协同发展平台均需要做到“政府</w:t>
            </w:r>
            <w:r>
              <w:rPr>
                <w:rFonts w:ascii="仿宋_GB2312" w:eastAsia="仿宋_GB2312"/>
                <w:color w:val="000000" w:themeColor="text1"/>
                <w:szCs w:val="21"/>
              </w:rPr>
              <w:t>-企业-生产一线</w:t>
            </w:r>
            <w:r>
              <w:rPr>
                <w:rFonts w:ascii="仿宋_GB2312" w:eastAsia="仿宋_GB2312"/>
                <w:color w:val="000000" w:themeColor="text1"/>
                <w:szCs w:val="21"/>
              </w:rPr>
              <w:t>”</w:t>
            </w:r>
            <w:r>
              <w:rPr>
                <w:rFonts w:ascii="仿宋_GB2312" w:eastAsia="仿宋_GB2312"/>
                <w:color w:val="000000" w:themeColor="text1"/>
                <w:szCs w:val="21"/>
              </w:rPr>
              <w:t>三级信息互联互通。</w:t>
            </w:r>
          </w:p>
        </w:tc>
      </w:tr>
      <w:tr w:rsidR="007050CF">
        <w:trPr>
          <w:trHeight w:val="1595"/>
        </w:trPr>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0CF" w:rsidRDefault="005A34E2">
            <w:pPr>
              <w:jc w:val="center"/>
              <w:rPr>
                <w:rFonts w:ascii="仿宋_GB2312" w:eastAsia="仿宋_GB2312"/>
                <w:szCs w:val="21"/>
              </w:rPr>
            </w:pPr>
            <w:r>
              <w:rPr>
                <w:rFonts w:ascii="仿宋_GB2312" w:eastAsia="仿宋_GB2312" w:hint="eastAsia"/>
                <w:szCs w:val="21"/>
              </w:rPr>
              <w:t>1</w:t>
            </w:r>
            <w:r>
              <w:rPr>
                <w:rFonts w:ascii="仿宋_GB2312" w:eastAsia="仿宋_GB2312"/>
                <w:szCs w:val="21"/>
              </w:rPr>
              <w:t>3</w:t>
            </w:r>
          </w:p>
        </w:tc>
        <w:tc>
          <w:tcPr>
            <w:tcW w:w="2187" w:type="pct"/>
            <w:tcBorders>
              <w:top w:val="single" w:sz="4" w:space="0" w:color="auto"/>
              <w:left w:val="single" w:sz="4" w:space="0" w:color="auto"/>
              <w:bottom w:val="single" w:sz="4" w:space="0" w:color="auto"/>
              <w:right w:val="single" w:sz="4" w:space="0" w:color="auto"/>
            </w:tcBorders>
            <w:shd w:val="clear" w:color="auto" w:fill="auto"/>
            <w:vAlign w:val="center"/>
          </w:tcPr>
          <w:p w:rsidR="007050CF" w:rsidRDefault="005A34E2">
            <w:pPr>
              <w:rPr>
                <w:rFonts w:ascii="仿宋_GB2312" w:eastAsia="仿宋_GB2312" w:hAnsi="等线"/>
                <w:color w:val="000000" w:themeColor="text1"/>
                <w:szCs w:val="21"/>
              </w:rPr>
            </w:pPr>
            <w:r>
              <w:rPr>
                <w:rFonts w:ascii="仿宋_GB2312" w:eastAsia="仿宋_GB2312" w:hAnsi="等线" w:hint="eastAsia"/>
                <w:color w:val="000000" w:themeColor="text1"/>
                <w:szCs w:val="21"/>
              </w:rPr>
              <w:t>一、</w:t>
            </w:r>
            <w:r w:rsidR="00A635CB">
              <w:rPr>
                <w:rFonts w:ascii="仿宋_GB2312" w:eastAsia="仿宋_GB2312" w:hAnsi="等线" w:hint="eastAsia"/>
                <w:color w:val="000000" w:themeColor="text1"/>
                <w:szCs w:val="21"/>
              </w:rPr>
              <w:t>“</w:t>
            </w:r>
            <w:r>
              <w:rPr>
                <w:rFonts w:ascii="仿宋_GB2312" w:eastAsia="仿宋_GB2312" w:hAnsi="等线" w:hint="eastAsia"/>
                <w:color w:val="000000" w:themeColor="text1"/>
                <w:szCs w:val="21"/>
              </w:rPr>
              <w:t>规划设计企业”“完善规划设计体系”“规划勘测设计企业”等等用词繁复，建议统一“设计”</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rsidR="007050CF" w:rsidRDefault="005A34E2">
            <w:pPr>
              <w:jc w:val="left"/>
              <w:rPr>
                <w:rFonts w:ascii="仿宋_GB2312" w:eastAsia="仿宋_GB2312" w:hAnsi="等线"/>
                <w:color w:val="000000" w:themeColor="text1"/>
                <w:szCs w:val="21"/>
              </w:rPr>
            </w:pPr>
            <w:r>
              <w:rPr>
                <w:rFonts w:ascii="仿宋_GB2312" w:eastAsia="仿宋_GB2312" w:hAnsi="等线" w:hint="eastAsia"/>
                <w:color w:val="000000" w:themeColor="text1"/>
                <w:szCs w:val="21"/>
              </w:rPr>
              <w:t>广州珠江外资建筑设计院有限公司</w:t>
            </w:r>
          </w:p>
        </w:tc>
        <w:tc>
          <w:tcPr>
            <w:tcW w:w="515" w:type="pct"/>
            <w:noWrap/>
            <w:vAlign w:val="center"/>
          </w:tcPr>
          <w:p w:rsidR="007050CF" w:rsidRDefault="005A34E2">
            <w:pPr>
              <w:jc w:val="center"/>
              <w:rPr>
                <w:rFonts w:ascii="仿宋_GB2312" w:eastAsia="仿宋_GB2312"/>
                <w:color w:val="000000" w:themeColor="text1"/>
                <w:szCs w:val="21"/>
              </w:rPr>
            </w:pPr>
            <w:r>
              <w:rPr>
                <w:rFonts w:ascii="仿宋_GB2312" w:eastAsia="仿宋_GB2312" w:hint="eastAsia"/>
                <w:szCs w:val="21"/>
              </w:rPr>
              <w:t>不采纳</w:t>
            </w:r>
          </w:p>
        </w:tc>
        <w:tc>
          <w:tcPr>
            <w:tcW w:w="1583" w:type="pct"/>
            <w:vAlign w:val="center"/>
          </w:tcPr>
          <w:p w:rsidR="007050CF" w:rsidRDefault="005A34E2">
            <w:pPr>
              <w:rPr>
                <w:rFonts w:ascii="仿宋_GB2312" w:eastAsia="仿宋_GB2312"/>
                <w:color w:val="000000" w:themeColor="text1"/>
                <w:szCs w:val="21"/>
              </w:rPr>
            </w:pPr>
            <w:r>
              <w:rPr>
                <w:rFonts w:ascii="仿宋_GB2312" w:eastAsia="仿宋_GB2312" w:hint="eastAsia"/>
                <w:szCs w:val="21"/>
              </w:rPr>
              <w:t>因为文中还有勘察设计内容，</w:t>
            </w:r>
            <w:proofErr w:type="gramStart"/>
            <w:r>
              <w:rPr>
                <w:rFonts w:ascii="仿宋_GB2312" w:eastAsia="仿宋_GB2312" w:hint="eastAsia"/>
                <w:szCs w:val="21"/>
              </w:rPr>
              <w:t>若统一</w:t>
            </w:r>
            <w:proofErr w:type="gramEnd"/>
            <w:r>
              <w:rPr>
                <w:rFonts w:ascii="仿宋_GB2312" w:eastAsia="仿宋_GB2312" w:hint="eastAsia"/>
                <w:szCs w:val="21"/>
              </w:rPr>
              <w:t>采用“设计”字眼，容易引起混淆。已经与意见提供单位进行了沟通，同意不采纳。</w:t>
            </w:r>
          </w:p>
        </w:tc>
      </w:tr>
      <w:tr w:rsidR="007050CF">
        <w:trPr>
          <w:trHeight w:val="3241"/>
        </w:trPr>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0CF" w:rsidRDefault="005A34E2">
            <w:pPr>
              <w:jc w:val="center"/>
              <w:rPr>
                <w:rFonts w:ascii="仿宋_GB2312" w:eastAsia="仿宋_GB2312"/>
                <w:szCs w:val="21"/>
              </w:rPr>
            </w:pPr>
            <w:r>
              <w:rPr>
                <w:rFonts w:ascii="仿宋_GB2312" w:eastAsia="仿宋_GB2312" w:hint="eastAsia"/>
                <w:szCs w:val="21"/>
              </w:rPr>
              <w:lastRenderedPageBreak/>
              <w:t>1</w:t>
            </w:r>
            <w:r>
              <w:rPr>
                <w:rFonts w:ascii="仿宋_GB2312" w:eastAsia="仿宋_GB2312"/>
                <w:szCs w:val="21"/>
              </w:rPr>
              <w:t>4</w:t>
            </w:r>
          </w:p>
        </w:tc>
        <w:tc>
          <w:tcPr>
            <w:tcW w:w="2187" w:type="pct"/>
            <w:tcBorders>
              <w:top w:val="single" w:sz="4" w:space="0" w:color="auto"/>
              <w:left w:val="single" w:sz="4" w:space="0" w:color="auto"/>
              <w:bottom w:val="single" w:sz="4" w:space="0" w:color="auto"/>
              <w:right w:val="single" w:sz="4" w:space="0" w:color="auto"/>
            </w:tcBorders>
            <w:shd w:val="clear" w:color="auto" w:fill="auto"/>
            <w:vAlign w:val="center"/>
          </w:tcPr>
          <w:p w:rsidR="007050CF" w:rsidRDefault="005A34E2" w:rsidP="00A334EC">
            <w:pPr>
              <w:snapToGrid w:val="0"/>
              <w:rPr>
                <w:rFonts w:ascii="仿宋_GB2312" w:eastAsia="仿宋_GB2312" w:hAnsi="等线"/>
                <w:color w:val="000000" w:themeColor="text1"/>
                <w:szCs w:val="21"/>
              </w:rPr>
            </w:pPr>
            <w:r>
              <w:rPr>
                <w:rFonts w:ascii="仿宋_GB2312" w:eastAsia="仿宋_GB2312" w:hAnsi="等线"/>
                <w:color w:val="000000" w:themeColor="text1"/>
                <w:szCs w:val="21"/>
              </w:rPr>
              <w:t>一、关于</w:t>
            </w:r>
            <w:r>
              <w:rPr>
                <w:rFonts w:ascii="仿宋_GB2312" w:eastAsia="仿宋_GB2312" w:hAnsi="等线"/>
                <w:color w:val="000000" w:themeColor="text1"/>
                <w:szCs w:val="21"/>
              </w:rPr>
              <w:t>“</w:t>
            </w:r>
            <w:r>
              <w:rPr>
                <w:rFonts w:ascii="仿宋_GB2312" w:eastAsia="仿宋_GB2312" w:hAnsi="等线"/>
                <w:color w:val="000000" w:themeColor="text1"/>
                <w:szCs w:val="21"/>
              </w:rPr>
              <w:t>一、总体要求</w:t>
            </w:r>
            <w:r>
              <w:rPr>
                <w:rFonts w:ascii="仿宋_GB2312" w:eastAsia="仿宋_GB2312" w:hAnsi="等线"/>
                <w:color w:val="000000" w:themeColor="text1"/>
                <w:szCs w:val="21"/>
              </w:rPr>
              <w:t>”</w:t>
            </w:r>
            <w:r>
              <w:rPr>
                <w:rFonts w:ascii="仿宋_GB2312" w:eastAsia="仿宋_GB2312" w:hAnsi="等线"/>
                <w:color w:val="000000" w:themeColor="text1"/>
                <w:szCs w:val="21"/>
              </w:rPr>
              <w:t>中</w:t>
            </w:r>
            <w:r>
              <w:rPr>
                <w:rFonts w:ascii="仿宋_GB2312" w:eastAsia="仿宋_GB2312" w:hAnsi="等线"/>
                <w:color w:val="000000" w:themeColor="text1"/>
                <w:szCs w:val="21"/>
              </w:rPr>
              <w:t>“</w:t>
            </w:r>
            <w:r>
              <w:rPr>
                <w:rFonts w:ascii="仿宋_GB2312" w:eastAsia="仿宋_GB2312" w:hAnsi="等线"/>
                <w:color w:val="000000" w:themeColor="text1"/>
                <w:szCs w:val="21"/>
              </w:rPr>
              <w:t>（三）目标体系</w:t>
            </w:r>
            <w:r>
              <w:rPr>
                <w:rFonts w:ascii="仿宋_GB2312" w:eastAsia="仿宋_GB2312" w:hAnsi="等线"/>
                <w:color w:val="000000" w:themeColor="text1"/>
                <w:szCs w:val="21"/>
              </w:rPr>
              <w:t>”</w:t>
            </w:r>
            <w:r>
              <w:rPr>
                <w:rFonts w:ascii="仿宋_GB2312" w:eastAsia="仿宋_GB2312" w:hAnsi="等线"/>
                <w:color w:val="000000" w:themeColor="text1"/>
                <w:szCs w:val="21"/>
              </w:rPr>
              <w:t>之</w:t>
            </w:r>
            <w:r>
              <w:rPr>
                <w:rFonts w:ascii="仿宋_GB2312" w:eastAsia="仿宋_GB2312" w:hAnsi="等线"/>
                <w:color w:val="000000" w:themeColor="text1"/>
                <w:szCs w:val="21"/>
              </w:rPr>
              <w:t>“</w:t>
            </w:r>
            <w:r>
              <w:rPr>
                <w:rFonts w:ascii="仿宋_GB2312" w:eastAsia="仿宋_GB2312" w:hAnsi="等线"/>
                <w:color w:val="000000" w:themeColor="text1"/>
                <w:szCs w:val="21"/>
              </w:rPr>
              <w:t>重点企业目标</w:t>
            </w:r>
            <w:r>
              <w:rPr>
                <w:rFonts w:ascii="仿宋_GB2312" w:eastAsia="仿宋_GB2312" w:hAnsi="等线"/>
                <w:color w:val="000000" w:themeColor="text1"/>
                <w:szCs w:val="21"/>
              </w:rPr>
              <w:t>”</w:t>
            </w:r>
            <w:r>
              <w:rPr>
                <w:rFonts w:ascii="仿宋_GB2312" w:eastAsia="仿宋_GB2312" w:hAnsi="等线"/>
                <w:color w:val="000000" w:themeColor="text1"/>
                <w:szCs w:val="21"/>
              </w:rPr>
              <w:t>中建筑业领域提到</w:t>
            </w:r>
            <w:r>
              <w:rPr>
                <w:rFonts w:ascii="仿宋_GB2312" w:eastAsia="仿宋_GB2312" w:hAnsi="等线"/>
                <w:color w:val="000000" w:themeColor="text1"/>
                <w:szCs w:val="21"/>
              </w:rPr>
              <w:t>“</w:t>
            </w:r>
            <w:r>
              <w:rPr>
                <w:rFonts w:ascii="仿宋_GB2312" w:eastAsia="仿宋_GB2312" w:hAnsi="等线"/>
                <w:color w:val="000000" w:themeColor="text1"/>
                <w:szCs w:val="21"/>
              </w:rPr>
              <w:t>打造品牌优势明显、竞争力强的龙头勘察设计企业2-3家</w:t>
            </w:r>
            <w:r>
              <w:rPr>
                <w:rFonts w:ascii="仿宋_GB2312" w:eastAsia="仿宋_GB2312" w:hAnsi="等线"/>
                <w:color w:val="000000" w:themeColor="text1"/>
                <w:szCs w:val="21"/>
              </w:rPr>
              <w:t>”</w:t>
            </w:r>
            <w:r>
              <w:rPr>
                <w:rFonts w:ascii="仿宋_GB2312" w:eastAsia="仿宋_GB2312" w:hAnsi="等线"/>
                <w:color w:val="000000" w:themeColor="text1"/>
                <w:szCs w:val="21"/>
              </w:rPr>
              <w:t>，建议对</w:t>
            </w:r>
            <w:proofErr w:type="gramStart"/>
            <w:r>
              <w:rPr>
                <w:rFonts w:ascii="仿宋_GB2312" w:eastAsia="仿宋_GB2312" w:hAnsi="等线"/>
                <w:color w:val="000000" w:themeColor="text1"/>
                <w:szCs w:val="21"/>
              </w:rPr>
              <w:t>标规划</w:t>
            </w:r>
            <w:proofErr w:type="gramEnd"/>
            <w:r>
              <w:rPr>
                <w:rFonts w:ascii="仿宋_GB2312" w:eastAsia="仿宋_GB2312" w:hAnsi="等线"/>
                <w:color w:val="000000" w:themeColor="text1"/>
                <w:szCs w:val="21"/>
              </w:rPr>
              <w:t>设计领域的</w:t>
            </w:r>
            <w:r>
              <w:rPr>
                <w:rFonts w:ascii="仿宋_GB2312" w:eastAsia="仿宋_GB2312" w:hAnsi="等线"/>
                <w:color w:val="000000" w:themeColor="text1"/>
                <w:szCs w:val="21"/>
              </w:rPr>
              <w:t>“</w:t>
            </w:r>
            <w:r>
              <w:rPr>
                <w:rFonts w:ascii="仿宋_GB2312" w:eastAsia="仿宋_GB2312" w:hAnsi="等线"/>
                <w:color w:val="000000" w:themeColor="text1"/>
                <w:szCs w:val="21"/>
              </w:rPr>
              <w:t>规划勘测设计集团</w:t>
            </w:r>
            <w:r>
              <w:rPr>
                <w:rFonts w:ascii="仿宋_GB2312" w:eastAsia="仿宋_GB2312" w:hAnsi="等线"/>
                <w:color w:val="000000" w:themeColor="text1"/>
                <w:szCs w:val="21"/>
              </w:rPr>
              <w:t>”</w:t>
            </w:r>
            <w:r>
              <w:rPr>
                <w:rFonts w:ascii="仿宋_GB2312" w:eastAsia="仿宋_GB2312" w:hAnsi="等线"/>
                <w:color w:val="000000" w:themeColor="text1"/>
                <w:szCs w:val="21"/>
              </w:rPr>
              <w:t>，培育市属龙头勘察设计集团，同时通过对</w:t>
            </w:r>
            <w:proofErr w:type="gramStart"/>
            <w:r>
              <w:rPr>
                <w:rFonts w:ascii="仿宋_GB2312" w:eastAsia="仿宋_GB2312" w:hAnsi="等线"/>
                <w:color w:val="000000" w:themeColor="text1"/>
                <w:szCs w:val="21"/>
              </w:rPr>
              <w:t>标学习</w:t>
            </w:r>
            <w:proofErr w:type="gramEnd"/>
            <w:r>
              <w:rPr>
                <w:rFonts w:ascii="仿宋_GB2312" w:eastAsia="仿宋_GB2312" w:hAnsi="等线"/>
                <w:color w:val="000000" w:themeColor="text1"/>
                <w:szCs w:val="21"/>
              </w:rPr>
              <w:t>北京、上海、天津、成都、重庆等地设计集团先进经验和做法，以实力最强的市属综合性建筑设计院为龙头，整合市属上、下游勘察设计、投资咨询、招标代理、监理、造价、项目管理等全产业链龙头骨干企业，培育具备全过程工程咨询</w:t>
            </w:r>
            <w:r>
              <w:rPr>
                <w:rFonts w:ascii="仿宋_GB2312" w:eastAsia="仿宋_GB2312" w:hAnsi="等线"/>
                <w:color w:val="000000" w:themeColor="text1"/>
                <w:szCs w:val="21"/>
              </w:rPr>
              <w:t>“</w:t>
            </w:r>
            <w:r>
              <w:rPr>
                <w:rFonts w:ascii="仿宋_GB2312" w:eastAsia="仿宋_GB2312" w:hAnsi="等线"/>
                <w:color w:val="000000" w:themeColor="text1"/>
                <w:szCs w:val="21"/>
              </w:rPr>
              <w:t>全牌照全资质</w:t>
            </w:r>
            <w:r>
              <w:rPr>
                <w:rFonts w:ascii="仿宋_GB2312" w:eastAsia="仿宋_GB2312" w:hAnsi="等线"/>
                <w:color w:val="000000" w:themeColor="text1"/>
                <w:szCs w:val="21"/>
              </w:rPr>
              <w:t>”</w:t>
            </w:r>
            <w:r>
              <w:rPr>
                <w:rFonts w:ascii="仿宋_GB2312" w:eastAsia="仿宋_GB2312" w:hAnsi="等线"/>
                <w:color w:val="000000" w:themeColor="text1"/>
                <w:szCs w:val="21"/>
              </w:rPr>
              <w:t>的勘察设计企业，打造广州区域具有全专业、全产业</w:t>
            </w:r>
            <w:proofErr w:type="gramStart"/>
            <w:r>
              <w:rPr>
                <w:rFonts w:ascii="仿宋_GB2312" w:eastAsia="仿宋_GB2312" w:hAnsi="等线"/>
                <w:color w:val="000000" w:themeColor="text1"/>
                <w:szCs w:val="21"/>
              </w:rPr>
              <w:t>链服务</w:t>
            </w:r>
            <w:proofErr w:type="gramEnd"/>
            <w:r>
              <w:rPr>
                <w:rFonts w:ascii="仿宋_GB2312" w:eastAsia="仿宋_GB2312" w:hAnsi="等线"/>
                <w:color w:val="000000" w:themeColor="text1"/>
                <w:szCs w:val="21"/>
              </w:rPr>
              <w:t>能力的勘察设计集团。</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rsidR="007050CF" w:rsidRDefault="005A34E2">
            <w:pPr>
              <w:rPr>
                <w:rFonts w:ascii="仿宋_GB2312" w:eastAsia="仿宋_GB2312" w:hAnsi="等线"/>
                <w:color w:val="000000" w:themeColor="text1"/>
                <w:szCs w:val="21"/>
              </w:rPr>
            </w:pPr>
            <w:r>
              <w:rPr>
                <w:rFonts w:ascii="仿宋_GB2312" w:eastAsia="仿宋_GB2312" w:hAnsi="等线"/>
                <w:color w:val="000000" w:themeColor="text1"/>
                <w:szCs w:val="21"/>
              </w:rPr>
              <w:t>广州市建筑集团有限公司</w:t>
            </w:r>
          </w:p>
        </w:tc>
        <w:tc>
          <w:tcPr>
            <w:tcW w:w="515" w:type="pct"/>
            <w:noWrap/>
            <w:vAlign w:val="center"/>
          </w:tcPr>
          <w:p w:rsidR="007050CF" w:rsidRDefault="005A34E2">
            <w:pPr>
              <w:jc w:val="center"/>
              <w:rPr>
                <w:rFonts w:ascii="仿宋_GB2312" w:eastAsia="仿宋_GB2312"/>
                <w:color w:val="000000" w:themeColor="text1"/>
                <w:szCs w:val="21"/>
              </w:rPr>
            </w:pPr>
            <w:r>
              <w:rPr>
                <w:rFonts w:ascii="仿宋_GB2312" w:eastAsia="仿宋_GB2312" w:hint="eastAsia"/>
                <w:szCs w:val="21"/>
              </w:rPr>
              <w:t>部分采纳</w:t>
            </w:r>
          </w:p>
        </w:tc>
        <w:tc>
          <w:tcPr>
            <w:tcW w:w="1583" w:type="pct"/>
            <w:vAlign w:val="center"/>
          </w:tcPr>
          <w:p w:rsidR="007050CF" w:rsidRDefault="005A34E2">
            <w:pPr>
              <w:spacing w:line="280" w:lineRule="exact"/>
              <w:rPr>
                <w:rFonts w:ascii="仿宋_GB2312" w:eastAsia="仿宋_GB2312"/>
                <w:szCs w:val="21"/>
              </w:rPr>
            </w:pPr>
            <w:r>
              <w:rPr>
                <w:rFonts w:ascii="仿宋_GB2312" w:eastAsia="仿宋_GB2312" w:hint="eastAsia"/>
                <w:szCs w:val="21"/>
              </w:rPr>
              <w:t>（</w:t>
            </w:r>
            <w:r>
              <w:rPr>
                <w:rFonts w:ascii="仿宋_GB2312" w:eastAsia="仿宋_GB2312"/>
                <w:szCs w:val="21"/>
              </w:rPr>
              <w:t>1）</w:t>
            </w:r>
            <w:r>
              <w:rPr>
                <w:rFonts w:ascii="仿宋_GB2312" w:eastAsia="仿宋_GB2312" w:hint="eastAsia"/>
                <w:szCs w:val="21"/>
              </w:rPr>
              <w:t>在“</w:t>
            </w:r>
            <w:r>
              <w:rPr>
                <w:rFonts w:ascii="仿宋_GB2312" w:eastAsia="仿宋_GB2312"/>
                <w:szCs w:val="21"/>
              </w:rPr>
              <w:t>（二）建筑业重点任务</w:t>
            </w:r>
            <w:r>
              <w:rPr>
                <w:rFonts w:ascii="仿宋_GB2312" w:eastAsia="仿宋_GB2312" w:hint="eastAsia"/>
                <w:szCs w:val="21"/>
              </w:rPr>
              <w:t>”</w:t>
            </w:r>
            <w:r>
              <w:rPr>
                <w:rFonts w:ascii="仿宋_GB2312" w:eastAsia="仿宋_GB2312"/>
                <w:szCs w:val="21"/>
              </w:rPr>
              <w:t>的</w:t>
            </w:r>
            <w:r>
              <w:rPr>
                <w:rFonts w:ascii="仿宋_GB2312" w:eastAsia="仿宋_GB2312"/>
                <w:szCs w:val="21"/>
              </w:rPr>
              <w:t>“</w:t>
            </w:r>
            <w:r>
              <w:rPr>
                <w:rFonts w:ascii="仿宋_GB2312" w:eastAsia="仿宋_GB2312"/>
                <w:szCs w:val="21"/>
              </w:rPr>
              <w:t>2.培育壮大市场主体</w:t>
            </w:r>
            <w:r>
              <w:rPr>
                <w:rFonts w:ascii="仿宋_GB2312" w:eastAsia="仿宋_GB2312"/>
                <w:szCs w:val="21"/>
              </w:rPr>
              <w:t>”</w:t>
            </w:r>
            <w:r>
              <w:rPr>
                <w:rFonts w:ascii="仿宋_GB2312" w:eastAsia="仿宋_GB2312"/>
                <w:szCs w:val="21"/>
              </w:rPr>
              <w:t>部分已有引导设计骨干企业拓展全过程咨询业务的内容。</w:t>
            </w:r>
          </w:p>
          <w:p w:rsidR="007050CF" w:rsidRDefault="005A34E2">
            <w:pPr>
              <w:spacing w:line="280" w:lineRule="exact"/>
              <w:rPr>
                <w:rFonts w:ascii="仿宋_GB2312" w:eastAsia="仿宋_GB2312"/>
                <w:szCs w:val="21"/>
              </w:rPr>
            </w:pPr>
            <w:r>
              <w:rPr>
                <w:rFonts w:ascii="仿宋_GB2312" w:eastAsia="仿宋_GB2312" w:hint="eastAsia"/>
                <w:szCs w:val="21"/>
              </w:rPr>
              <w:t>（</w:t>
            </w:r>
            <w:r>
              <w:rPr>
                <w:rFonts w:ascii="仿宋_GB2312" w:eastAsia="仿宋_GB2312"/>
                <w:szCs w:val="21"/>
              </w:rPr>
              <w:t>2）建筑业不同于规划设计产业，其细分领域较多，成立设计集团并非是发展全过程咨询业务的唯一途径，还可以由市场行为自发形成，故还是将勘察设计视为建筑业细分领域的一环，未来三年打造龙头勘察设计企业2-3家，不强调组建综合性设计集团。</w:t>
            </w:r>
          </w:p>
          <w:p w:rsidR="007050CF" w:rsidRDefault="005A34E2">
            <w:pPr>
              <w:rPr>
                <w:rFonts w:ascii="仿宋_GB2312" w:eastAsia="仿宋_GB2312"/>
                <w:color w:val="000000" w:themeColor="text1"/>
                <w:szCs w:val="21"/>
              </w:rPr>
            </w:pPr>
            <w:r>
              <w:rPr>
                <w:rFonts w:ascii="仿宋_GB2312" w:eastAsia="仿宋_GB2312" w:hint="eastAsia"/>
                <w:szCs w:val="21"/>
              </w:rPr>
              <w:t>已经与意见提供单位进行了沟通，同意上述观点。</w:t>
            </w:r>
          </w:p>
        </w:tc>
      </w:tr>
      <w:tr w:rsidR="007050CF">
        <w:trPr>
          <w:trHeight w:val="1029"/>
        </w:trPr>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0CF" w:rsidRDefault="005A34E2">
            <w:pPr>
              <w:jc w:val="center"/>
              <w:rPr>
                <w:rFonts w:ascii="仿宋_GB2312" w:eastAsia="仿宋_GB2312"/>
                <w:szCs w:val="21"/>
              </w:rPr>
            </w:pPr>
            <w:r>
              <w:rPr>
                <w:rFonts w:ascii="仿宋_GB2312" w:eastAsia="仿宋_GB2312" w:hint="eastAsia"/>
                <w:szCs w:val="21"/>
              </w:rPr>
              <w:t>1</w:t>
            </w:r>
            <w:r>
              <w:rPr>
                <w:rFonts w:ascii="仿宋_GB2312" w:eastAsia="仿宋_GB2312"/>
                <w:szCs w:val="21"/>
              </w:rPr>
              <w:t>5</w:t>
            </w:r>
          </w:p>
        </w:tc>
        <w:tc>
          <w:tcPr>
            <w:tcW w:w="2187" w:type="pct"/>
            <w:tcBorders>
              <w:top w:val="single" w:sz="4" w:space="0" w:color="auto"/>
              <w:left w:val="single" w:sz="4" w:space="0" w:color="auto"/>
              <w:bottom w:val="single" w:sz="4" w:space="0" w:color="auto"/>
              <w:right w:val="single" w:sz="4" w:space="0" w:color="auto"/>
            </w:tcBorders>
            <w:shd w:val="clear" w:color="auto" w:fill="auto"/>
            <w:vAlign w:val="center"/>
          </w:tcPr>
          <w:p w:rsidR="007050CF" w:rsidRDefault="005A34E2" w:rsidP="008764AA">
            <w:pPr>
              <w:snapToGrid w:val="0"/>
              <w:rPr>
                <w:rFonts w:ascii="仿宋_GB2312" w:eastAsia="仿宋_GB2312" w:hAnsi="等线"/>
                <w:color w:val="000000" w:themeColor="text1"/>
                <w:szCs w:val="21"/>
              </w:rPr>
            </w:pPr>
            <w:r>
              <w:rPr>
                <w:rFonts w:ascii="仿宋_GB2312" w:eastAsia="仿宋_GB2312" w:hAnsi="等线" w:hint="eastAsia"/>
                <w:color w:val="000000" w:themeColor="text1"/>
                <w:szCs w:val="21"/>
              </w:rPr>
              <w:t>二、考虑到工程检测行业在建筑产业链高质量发展中的</w:t>
            </w:r>
            <w:r>
              <w:rPr>
                <w:rFonts w:ascii="仿宋_GB2312" w:eastAsia="仿宋_GB2312" w:hAnsi="等线"/>
                <w:color w:val="000000" w:themeColor="text1"/>
                <w:szCs w:val="21"/>
              </w:rPr>
              <w:t>重要作用，重点企业目标里面建议增加：培育工程质量检测龙头企业 2-3 家。</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rsidR="007050CF" w:rsidRDefault="005A34E2">
            <w:pPr>
              <w:rPr>
                <w:rFonts w:ascii="仿宋_GB2312" w:eastAsia="仿宋_GB2312" w:hAnsi="等线"/>
                <w:color w:val="000000" w:themeColor="text1"/>
                <w:szCs w:val="21"/>
              </w:rPr>
            </w:pPr>
            <w:r>
              <w:rPr>
                <w:rFonts w:ascii="仿宋_GB2312" w:eastAsia="仿宋_GB2312" w:hAnsi="等线" w:hint="eastAsia"/>
                <w:color w:val="000000" w:themeColor="text1"/>
                <w:szCs w:val="21"/>
              </w:rPr>
              <w:t>广州市建筑集团有限公司</w:t>
            </w:r>
          </w:p>
        </w:tc>
        <w:tc>
          <w:tcPr>
            <w:tcW w:w="515" w:type="pct"/>
            <w:noWrap/>
            <w:vAlign w:val="center"/>
          </w:tcPr>
          <w:p w:rsidR="007050CF" w:rsidRDefault="005A34E2">
            <w:pPr>
              <w:jc w:val="center"/>
              <w:rPr>
                <w:rFonts w:ascii="仿宋_GB2312" w:eastAsia="仿宋_GB2312"/>
                <w:color w:val="000000" w:themeColor="text1"/>
                <w:szCs w:val="21"/>
              </w:rPr>
            </w:pPr>
            <w:r>
              <w:rPr>
                <w:rFonts w:ascii="仿宋_GB2312" w:eastAsia="仿宋_GB2312" w:hint="eastAsia"/>
                <w:szCs w:val="21"/>
              </w:rPr>
              <w:t>采纳</w:t>
            </w:r>
          </w:p>
        </w:tc>
        <w:tc>
          <w:tcPr>
            <w:tcW w:w="1583" w:type="pct"/>
            <w:vAlign w:val="center"/>
          </w:tcPr>
          <w:p w:rsidR="007050CF" w:rsidRDefault="005A34E2">
            <w:pPr>
              <w:rPr>
                <w:rFonts w:ascii="仿宋_GB2312" w:eastAsia="仿宋_GB2312"/>
                <w:color w:val="000000" w:themeColor="text1"/>
                <w:szCs w:val="21"/>
              </w:rPr>
            </w:pPr>
            <w:r>
              <w:rPr>
                <w:rFonts w:ascii="仿宋_GB2312" w:eastAsia="仿宋_GB2312" w:hint="eastAsia"/>
                <w:szCs w:val="21"/>
              </w:rPr>
              <w:t>已在（三）目标体系的重点企业目标中补充“培育工程质量检测龙头企业2-3家”。</w:t>
            </w:r>
          </w:p>
        </w:tc>
      </w:tr>
      <w:tr w:rsidR="007050CF">
        <w:trPr>
          <w:trHeight w:val="1721"/>
        </w:trPr>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0CF" w:rsidRDefault="005A34E2">
            <w:pPr>
              <w:jc w:val="center"/>
              <w:rPr>
                <w:rFonts w:ascii="仿宋_GB2312" w:eastAsia="仿宋_GB2312"/>
                <w:szCs w:val="21"/>
              </w:rPr>
            </w:pPr>
            <w:r>
              <w:rPr>
                <w:rFonts w:ascii="仿宋_GB2312" w:eastAsia="仿宋_GB2312" w:hint="eastAsia"/>
                <w:szCs w:val="21"/>
              </w:rPr>
              <w:t>1</w:t>
            </w:r>
            <w:r>
              <w:rPr>
                <w:rFonts w:ascii="仿宋_GB2312" w:eastAsia="仿宋_GB2312"/>
                <w:szCs w:val="21"/>
              </w:rPr>
              <w:t>6</w:t>
            </w:r>
          </w:p>
        </w:tc>
        <w:tc>
          <w:tcPr>
            <w:tcW w:w="2187" w:type="pct"/>
            <w:tcBorders>
              <w:top w:val="single" w:sz="4" w:space="0" w:color="auto"/>
              <w:left w:val="single" w:sz="4" w:space="0" w:color="auto"/>
              <w:bottom w:val="single" w:sz="4" w:space="0" w:color="auto"/>
              <w:right w:val="single" w:sz="4" w:space="0" w:color="auto"/>
            </w:tcBorders>
            <w:shd w:val="clear" w:color="auto" w:fill="auto"/>
            <w:vAlign w:val="center"/>
          </w:tcPr>
          <w:p w:rsidR="007050CF" w:rsidRDefault="005A34E2" w:rsidP="00486C5E">
            <w:pPr>
              <w:snapToGrid w:val="0"/>
              <w:rPr>
                <w:rFonts w:ascii="仿宋_GB2312" w:eastAsia="仿宋_GB2312" w:hAnsi="等线"/>
                <w:color w:val="000000" w:themeColor="text1"/>
                <w:szCs w:val="21"/>
              </w:rPr>
            </w:pPr>
            <w:r>
              <w:rPr>
                <w:rFonts w:ascii="仿宋_GB2312" w:eastAsia="仿宋_GB2312" w:hAnsi="等线" w:hint="eastAsia"/>
                <w:color w:val="000000" w:themeColor="text1"/>
                <w:szCs w:val="21"/>
              </w:rPr>
              <w:t>三、“二、建筑业重点任务”的“（一）工作举措”中“</w:t>
            </w:r>
            <w:r>
              <w:rPr>
                <w:rFonts w:ascii="仿宋_GB2312" w:eastAsia="仿宋_GB2312" w:hAnsi="等线"/>
                <w:color w:val="000000" w:themeColor="text1"/>
                <w:szCs w:val="21"/>
              </w:rPr>
              <w:t>3.布局搭建产业园区</w:t>
            </w:r>
            <w:r>
              <w:rPr>
                <w:rFonts w:ascii="仿宋_GB2312" w:eastAsia="仿宋_GB2312" w:hAnsi="等线"/>
                <w:color w:val="000000" w:themeColor="text1"/>
                <w:szCs w:val="21"/>
              </w:rPr>
              <w:t>”</w:t>
            </w:r>
            <w:r>
              <w:rPr>
                <w:rFonts w:ascii="仿宋_GB2312" w:eastAsia="仿宋_GB2312" w:hAnsi="等线"/>
                <w:color w:val="000000" w:themeColor="text1"/>
                <w:szCs w:val="21"/>
              </w:rPr>
              <w:t>之</w:t>
            </w:r>
            <w:r>
              <w:rPr>
                <w:rFonts w:ascii="仿宋_GB2312" w:eastAsia="仿宋_GB2312" w:hAnsi="等线"/>
                <w:color w:val="000000" w:themeColor="text1"/>
                <w:szCs w:val="21"/>
              </w:rPr>
              <w:t>“</w:t>
            </w:r>
            <w:r>
              <w:rPr>
                <w:rFonts w:ascii="仿宋_GB2312" w:eastAsia="仿宋_GB2312" w:hAnsi="等线"/>
                <w:color w:val="000000" w:themeColor="text1"/>
                <w:szCs w:val="21"/>
              </w:rPr>
              <w:t>（10）粤港澳大湾区装配式建筑技 术培训中心</w:t>
            </w:r>
            <w:r>
              <w:rPr>
                <w:rFonts w:ascii="仿宋_GB2312" w:eastAsia="仿宋_GB2312" w:hAnsi="等线"/>
                <w:color w:val="000000" w:themeColor="text1"/>
                <w:szCs w:val="21"/>
              </w:rPr>
              <w:t>”</w:t>
            </w:r>
            <w:r>
              <w:rPr>
                <w:rFonts w:ascii="仿宋_GB2312" w:eastAsia="仿宋_GB2312" w:hAnsi="等线"/>
                <w:color w:val="000000" w:themeColor="text1"/>
                <w:szCs w:val="21"/>
              </w:rPr>
              <w:t>从表述上看属于产业工人培育，而不属于产业园区建设，建议删除或置于</w:t>
            </w:r>
            <w:r>
              <w:rPr>
                <w:rFonts w:ascii="仿宋_GB2312" w:eastAsia="仿宋_GB2312" w:hAnsi="等线"/>
                <w:color w:val="000000" w:themeColor="text1"/>
                <w:szCs w:val="21"/>
              </w:rPr>
              <w:t>“</w:t>
            </w:r>
            <w:r>
              <w:rPr>
                <w:rFonts w:ascii="仿宋_GB2312" w:eastAsia="仿宋_GB2312" w:hAnsi="等线"/>
                <w:color w:val="000000" w:themeColor="text1"/>
                <w:szCs w:val="21"/>
              </w:rPr>
              <w:t>5.优化产业人才梯队</w:t>
            </w:r>
            <w:r>
              <w:rPr>
                <w:rFonts w:ascii="仿宋_GB2312" w:eastAsia="仿宋_GB2312" w:hAnsi="等线"/>
                <w:color w:val="000000" w:themeColor="text1"/>
                <w:szCs w:val="21"/>
              </w:rPr>
              <w:t>”</w:t>
            </w:r>
            <w:r>
              <w:rPr>
                <w:rFonts w:ascii="仿宋_GB2312" w:eastAsia="仿宋_GB2312" w:hAnsi="等线"/>
                <w:color w:val="000000" w:themeColor="text1"/>
                <w:szCs w:val="21"/>
              </w:rPr>
              <w:t>部分。</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rsidR="007050CF" w:rsidRDefault="005A34E2">
            <w:pPr>
              <w:rPr>
                <w:rFonts w:ascii="仿宋_GB2312" w:eastAsia="仿宋_GB2312" w:hAnsi="等线"/>
                <w:color w:val="000000" w:themeColor="text1"/>
                <w:szCs w:val="21"/>
              </w:rPr>
            </w:pPr>
            <w:r>
              <w:rPr>
                <w:rFonts w:ascii="仿宋_GB2312" w:eastAsia="仿宋_GB2312" w:hAnsi="等线" w:hint="eastAsia"/>
                <w:color w:val="000000" w:themeColor="text1"/>
                <w:szCs w:val="21"/>
              </w:rPr>
              <w:t>广州市建筑集团有限公司</w:t>
            </w:r>
          </w:p>
        </w:tc>
        <w:tc>
          <w:tcPr>
            <w:tcW w:w="515" w:type="pct"/>
            <w:noWrap/>
            <w:vAlign w:val="center"/>
          </w:tcPr>
          <w:p w:rsidR="007050CF" w:rsidRDefault="005A34E2">
            <w:pPr>
              <w:jc w:val="center"/>
              <w:rPr>
                <w:rFonts w:ascii="仿宋_GB2312" w:eastAsia="仿宋_GB2312"/>
                <w:color w:val="000000" w:themeColor="text1"/>
                <w:szCs w:val="21"/>
              </w:rPr>
            </w:pPr>
            <w:r>
              <w:rPr>
                <w:rFonts w:ascii="仿宋_GB2312" w:eastAsia="仿宋_GB2312" w:hint="eastAsia"/>
                <w:szCs w:val="21"/>
              </w:rPr>
              <w:t>不采纳</w:t>
            </w:r>
          </w:p>
        </w:tc>
        <w:tc>
          <w:tcPr>
            <w:tcW w:w="1583" w:type="pct"/>
            <w:vAlign w:val="center"/>
          </w:tcPr>
          <w:p w:rsidR="007050CF" w:rsidRDefault="005A34E2">
            <w:pPr>
              <w:rPr>
                <w:rFonts w:ascii="仿宋_GB2312" w:eastAsia="仿宋_GB2312"/>
                <w:color w:val="000000" w:themeColor="text1"/>
                <w:szCs w:val="21"/>
              </w:rPr>
            </w:pPr>
            <w:r>
              <w:rPr>
                <w:rFonts w:ascii="仿宋_GB2312" w:eastAsia="仿宋_GB2312" w:hAnsi="等线" w:hint="eastAsia"/>
                <w:szCs w:val="21"/>
              </w:rPr>
              <w:t>该园区拟打造集科技研发、技术服务、产业培训等为一体的综合型平台，属于复合型产业园区。已经与意见提供单位进行了沟通，同意不采纳。</w:t>
            </w:r>
          </w:p>
        </w:tc>
      </w:tr>
      <w:tr w:rsidR="007050CF">
        <w:trPr>
          <w:trHeight w:val="1278"/>
        </w:trPr>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0CF" w:rsidRDefault="005A34E2">
            <w:pPr>
              <w:jc w:val="center"/>
              <w:rPr>
                <w:rFonts w:ascii="仿宋_GB2312" w:eastAsia="仿宋_GB2312"/>
                <w:szCs w:val="21"/>
              </w:rPr>
            </w:pPr>
            <w:r>
              <w:rPr>
                <w:rFonts w:ascii="仿宋_GB2312" w:eastAsia="仿宋_GB2312" w:hint="eastAsia"/>
                <w:szCs w:val="21"/>
              </w:rPr>
              <w:t>1</w:t>
            </w:r>
            <w:r>
              <w:rPr>
                <w:rFonts w:ascii="仿宋_GB2312" w:eastAsia="仿宋_GB2312"/>
                <w:szCs w:val="21"/>
              </w:rPr>
              <w:t>7</w:t>
            </w:r>
          </w:p>
        </w:tc>
        <w:tc>
          <w:tcPr>
            <w:tcW w:w="2187" w:type="pct"/>
            <w:tcBorders>
              <w:top w:val="single" w:sz="4" w:space="0" w:color="auto"/>
              <w:left w:val="single" w:sz="4" w:space="0" w:color="auto"/>
              <w:bottom w:val="single" w:sz="4" w:space="0" w:color="auto"/>
              <w:right w:val="single" w:sz="4" w:space="0" w:color="auto"/>
            </w:tcBorders>
            <w:shd w:val="clear" w:color="auto" w:fill="auto"/>
            <w:vAlign w:val="center"/>
          </w:tcPr>
          <w:p w:rsidR="007050CF" w:rsidRDefault="005A34E2" w:rsidP="00486C5E">
            <w:pPr>
              <w:snapToGrid w:val="0"/>
              <w:rPr>
                <w:rFonts w:ascii="仿宋_GB2312" w:eastAsia="仿宋_GB2312" w:hAnsi="等线"/>
                <w:color w:val="000000" w:themeColor="text1"/>
                <w:szCs w:val="21"/>
              </w:rPr>
            </w:pPr>
            <w:r>
              <w:rPr>
                <w:rFonts w:ascii="仿宋_GB2312" w:eastAsia="仿宋_GB2312" w:hAnsi="等线" w:hint="eastAsia"/>
                <w:color w:val="000000" w:themeColor="text1"/>
                <w:szCs w:val="21"/>
              </w:rPr>
              <w:t>四、“二、建筑业重点任务”的“（一）工作举措”中“</w:t>
            </w:r>
            <w:r>
              <w:rPr>
                <w:rFonts w:ascii="仿宋_GB2312" w:eastAsia="仿宋_GB2312" w:hAnsi="等线"/>
                <w:color w:val="000000" w:themeColor="text1"/>
                <w:szCs w:val="21"/>
              </w:rPr>
              <w:t>6.实施科技创新行动</w:t>
            </w:r>
            <w:r>
              <w:rPr>
                <w:rFonts w:ascii="仿宋_GB2312" w:eastAsia="仿宋_GB2312" w:hAnsi="等线"/>
                <w:color w:val="000000" w:themeColor="text1"/>
                <w:szCs w:val="21"/>
              </w:rPr>
              <w:t>”</w:t>
            </w:r>
            <w:r>
              <w:rPr>
                <w:rFonts w:ascii="仿宋_GB2312" w:eastAsia="仿宋_GB2312" w:hAnsi="等线"/>
                <w:color w:val="000000" w:themeColor="text1"/>
                <w:szCs w:val="21"/>
              </w:rPr>
              <w:t xml:space="preserve">部分建议增加：加大建筑新材料的产业化转化和推广应用。旨在推动绿色新材料在全产业链建设过程中的推广应用，推动行业技术革新。  </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rsidR="007050CF" w:rsidRDefault="005A34E2">
            <w:pPr>
              <w:rPr>
                <w:rFonts w:ascii="仿宋_GB2312" w:eastAsia="仿宋_GB2312" w:hAnsi="等线"/>
                <w:color w:val="000000" w:themeColor="text1"/>
                <w:szCs w:val="21"/>
              </w:rPr>
            </w:pPr>
            <w:r>
              <w:rPr>
                <w:rFonts w:ascii="仿宋_GB2312" w:eastAsia="仿宋_GB2312" w:hAnsi="等线" w:hint="eastAsia"/>
                <w:color w:val="000000" w:themeColor="text1"/>
                <w:szCs w:val="21"/>
              </w:rPr>
              <w:t>广州市建筑集团有限公司</w:t>
            </w:r>
          </w:p>
        </w:tc>
        <w:tc>
          <w:tcPr>
            <w:tcW w:w="515" w:type="pct"/>
            <w:noWrap/>
            <w:vAlign w:val="center"/>
          </w:tcPr>
          <w:p w:rsidR="007050CF" w:rsidRDefault="005A34E2">
            <w:pPr>
              <w:jc w:val="center"/>
              <w:rPr>
                <w:rFonts w:ascii="仿宋_GB2312" w:eastAsia="仿宋_GB2312"/>
                <w:color w:val="000000" w:themeColor="text1"/>
                <w:szCs w:val="21"/>
              </w:rPr>
            </w:pPr>
            <w:r>
              <w:rPr>
                <w:rFonts w:ascii="仿宋_GB2312" w:eastAsia="仿宋_GB2312" w:hint="eastAsia"/>
                <w:szCs w:val="21"/>
              </w:rPr>
              <w:t>采纳</w:t>
            </w:r>
          </w:p>
        </w:tc>
        <w:tc>
          <w:tcPr>
            <w:tcW w:w="1583" w:type="pct"/>
            <w:vAlign w:val="center"/>
          </w:tcPr>
          <w:p w:rsidR="007050CF" w:rsidRDefault="005A34E2" w:rsidP="00572A7B">
            <w:pPr>
              <w:rPr>
                <w:rFonts w:ascii="仿宋_GB2312" w:eastAsia="仿宋_GB2312"/>
                <w:color w:val="000000" w:themeColor="text1"/>
                <w:szCs w:val="21"/>
              </w:rPr>
            </w:pPr>
            <w:r>
              <w:rPr>
                <w:rFonts w:ascii="仿宋_GB2312" w:eastAsia="仿宋_GB2312" w:hint="eastAsia"/>
                <w:szCs w:val="21"/>
              </w:rPr>
              <w:t>已在“二、建筑业重点任务”的“（一）工作举措”中“</w:t>
            </w:r>
            <w:r>
              <w:rPr>
                <w:rFonts w:ascii="仿宋_GB2312" w:eastAsia="仿宋_GB2312"/>
                <w:szCs w:val="21"/>
              </w:rPr>
              <w:t>6.实施科技创新行动</w:t>
            </w:r>
            <w:r>
              <w:rPr>
                <w:rFonts w:ascii="仿宋_GB2312" w:eastAsia="仿宋_GB2312"/>
                <w:szCs w:val="21"/>
              </w:rPr>
              <w:t>”</w:t>
            </w:r>
            <w:r>
              <w:rPr>
                <w:rFonts w:ascii="仿宋_GB2312" w:eastAsia="仿宋_GB2312" w:hint="eastAsia"/>
                <w:szCs w:val="21"/>
              </w:rPr>
              <w:t>中补充“</w:t>
            </w:r>
            <w:r>
              <w:rPr>
                <w:rFonts w:ascii="仿宋_GB2312" w:eastAsia="仿宋_GB2312" w:hAnsi="等线"/>
                <w:szCs w:val="21"/>
              </w:rPr>
              <w:t>加大建筑新材料的产业化转化和推广应用</w:t>
            </w:r>
            <w:r>
              <w:rPr>
                <w:rFonts w:ascii="仿宋_GB2312" w:eastAsia="仿宋_GB2312" w:hint="eastAsia"/>
                <w:szCs w:val="21"/>
              </w:rPr>
              <w:t>”。</w:t>
            </w:r>
          </w:p>
        </w:tc>
      </w:tr>
      <w:tr w:rsidR="007050CF">
        <w:trPr>
          <w:trHeight w:val="4288"/>
        </w:trPr>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0CF" w:rsidRDefault="005A34E2">
            <w:pPr>
              <w:jc w:val="center"/>
              <w:rPr>
                <w:rFonts w:ascii="仿宋_GB2312" w:eastAsia="仿宋_GB2312"/>
                <w:szCs w:val="21"/>
              </w:rPr>
            </w:pPr>
            <w:r>
              <w:rPr>
                <w:rFonts w:ascii="仿宋_GB2312" w:eastAsia="仿宋_GB2312" w:hint="eastAsia"/>
                <w:szCs w:val="21"/>
              </w:rPr>
              <w:lastRenderedPageBreak/>
              <w:t>1</w:t>
            </w:r>
            <w:r>
              <w:rPr>
                <w:rFonts w:ascii="仿宋_GB2312" w:eastAsia="仿宋_GB2312"/>
                <w:szCs w:val="21"/>
              </w:rPr>
              <w:t>8</w:t>
            </w:r>
          </w:p>
        </w:tc>
        <w:tc>
          <w:tcPr>
            <w:tcW w:w="2187" w:type="pct"/>
            <w:tcBorders>
              <w:top w:val="single" w:sz="4" w:space="0" w:color="auto"/>
              <w:left w:val="single" w:sz="4" w:space="0" w:color="auto"/>
              <w:bottom w:val="single" w:sz="4" w:space="0" w:color="auto"/>
              <w:right w:val="single" w:sz="4" w:space="0" w:color="auto"/>
            </w:tcBorders>
            <w:shd w:val="clear" w:color="auto" w:fill="auto"/>
            <w:vAlign w:val="center"/>
          </w:tcPr>
          <w:p w:rsidR="007050CF" w:rsidRDefault="005A34E2" w:rsidP="00572A7B">
            <w:pPr>
              <w:snapToGrid w:val="0"/>
              <w:rPr>
                <w:rFonts w:ascii="仿宋_GB2312" w:eastAsia="仿宋_GB2312" w:hAnsi="等线"/>
                <w:color w:val="000000" w:themeColor="text1"/>
                <w:szCs w:val="21"/>
              </w:rPr>
            </w:pPr>
            <w:r>
              <w:rPr>
                <w:rFonts w:ascii="仿宋_GB2312" w:eastAsia="仿宋_GB2312" w:hAnsi="等线" w:hint="eastAsia"/>
                <w:color w:val="000000" w:themeColor="text1"/>
                <w:szCs w:val="21"/>
              </w:rPr>
              <w:t>五、“二、建筑业重点任务”的“（二）扶持政策”中“</w:t>
            </w:r>
            <w:r>
              <w:rPr>
                <w:rFonts w:ascii="仿宋_GB2312" w:eastAsia="仿宋_GB2312" w:hAnsi="等线"/>
                <w:color w:val="000000" w:themeColor="text1"/>
                <w:szCs w:val="21"/>
              </w:rPr>
              <w:t>1.增强建筑业企业竞争力</w:t>
            </w:r>
            <w:r>
              <w:rPr>
                <w:rFonts w:ascii="仿宋_GB2312" w:eastAsia="仿宋_GB2312" w:hAnsi="等线"/>
                <w:color w:val="000000" w:themeColor="text1"/>
                <w:szCs w:val="21"/>
              </w:rPr>
              <w:t>”</w:t>
            </w:r>
            <w:r>
              <w:rPr>
                <w:rFonts w:ascii="仿宋_GB2312" w:eastAsia="仿宋_GB2312" w:hAnsi="等线"/>
                <w:color w:val="000000" w:themeColor="text1"/>
                <w:szCs w:val="21"/>
              </w:rPr>
              <w:t>的第（3）点，提出</w:t>
            </w:r>
            <w:r>
              <w:rPr>
                <w:rFonts w:ascii="仿宋_GB2312" w:eastAsia="仿宋_GB2312" w:hAnsi="等线"/>
                <w:color w:val="000000" w:themeColor="text1"/>
                <w:szCs w:val="21"/>
              </w:rPr>
              <w:t>“</w:t>
            </w:r>
            <w:r>
              <w:rPr>
                <w:rFonts w:ascii="仿宋_GB2312" w:eastAsia="仿宋_GB2312" w:hAnsi="等线"/>
                <w:color w:val="000000" w:themeColor="text1"/>
                <w:szCs w:val="21"/>
              </w:rPr>
              <w:t>坚持一视同仁，支持民营企业平等进入砂石矿山开采、绿色建材等行业，加强规划调整、用地、能源等生产要素保障，保护民营砂石生产企业合法权益</w:t>
            </w:r>
            <w:r>
              <w:rPr>
                <w:rFonts w:ascii="仿宋_GB2312" w:eastAsia="仿宋_GB2312" w:hAnsi="等线"/>
                <w:color w:val="000000" w:themeColor="text1"/>
                <w:szCs w:val="21"/>
              </w:rPr>
              <w:t>”</w:t>
            </w:r>
            <w:r>
              <w:rPr>
                <w:rFonts w:ascii="仿宋_GB2312" w:eastAsia="仿宋_GB2312" w:hAnsi="等线"/>
                <w:color w:val="000000" w:themeColor="text1"/>
                <w:szCs w:val="21"/>
              </w:rPr>
              <w:t>。目前，广州及周边地区矿产资源基本为民营企业把控，国有企业自主掌握的矿</w:t>
            </w:r>
            <w:proofErr w:type="gramStart"/>
            <w:r>
              <w:rPr>
                <w:rFonts w:ascii="仿宋_GB2312" w:eastAsia="仿宋_GB2312" w:hAnsi="等线"/>
                <w:color w:val="000000" w:themeColor="text1"/>
                <w:szCs w:val="21"/>
              </w:rPr>
              <w:t>权资源</w:t>
            </w:r>
            <w:proofErr w:type="gramEnd"/>
            <w:r>
              <w:rPr>
                <w:rFonts w:ascii="仿宋_GB2312" w:eastAsia="仿宋_GB2312" w:hAnsi="等线"/>
                <w:color w:val="000000" w:themeColor="text1"/>
                <w:szCs w:val="21"/>
              </w:rPr>
              <w:t xml:space="preserve">紧缺。本计划中针对民营企业进入砂石矿山提供具体的政策扶持，反而对承担广州市大量城建重点工程任务的建筑业国企自主掌 </w:t>
            </w:r>
            <w:proofErr w:type="gramStart"/>
            <w:r>
              <w:rPr>
                <w:rFonts w:ascii="仿宋_GB2312" w:eastAsia="仿宋_GB2312" w:hAnsi="等线"/>
                <w:color w:val="000000" w:themeColor="text1"/>
                <w:szCs w:val="21"/>
              </w:rPr>
              <w:t>控矿权未</w:t>
            </w:r>
            <w:proofErr w:type="gramEnd"/>
            <w:r>
              <w:rPr>
                <w:rFonts w:ascii="仿宋_GB2312" w:eastAsia="仿宋_GB2312" w:hAnsi="等线"/>
                <w:color w:val="000000" w:themeColor="text1"/>
                <w:szCs w:val="21"/>
              </w:rPr>
              <w:t>提出具体扶持政策。为了贯彻市委市政府关于平抑砂价、保障重点工程供应的部署，</w:t>
            </w:r>
            <w:r>
              <w:rPr>
                <w:rFonts w:ascii="仿宋_GB2312" w:eastAsia="仿宋_GB2312" w:hAnsi="等线" w:hint="eastAsia"/>
                <w:color w:val="000000" w:themeColor="text1"/>
                <w:szCs w:val="21"/>
              </w:rPr>
              <w:t>建议在合法合</w:t>
            </w:r>
            <w:proofErr w:type="gramStart"/>
            <w:r>
              <w:rPr>
                <w:rFonts w:ascii="仿宋_GB2312" w:eastAsia="仿宋_GB2312" w:hAnsi="等线" w:hint="eastAsia"/>
                <w:color w:val="000000" w:themeColor="text1"/>
                <w:szCs w:val="21"/>
              </w:rPr>
              <w:t>规</w:t>
            </w:r>
            <w:proofErr w:type="gramEnd"/>
            <w:r>
              <w:rPr>
                <w:rFonts w:ascii="仿宋_GB2312" w:eastAsia="仿宋_GB2312" w:hAnsi="等线" w:hint="eastAsia"/>
                <w:color w:val="000000" w:themeColor="text1"/>
                <w:szCs w:val="21"/>
              </w:rPr>
              <w:t>的前提下支持将广州市范围内满足规划条件的国有石矿资源转移至市属大型基建类国有企业，以此确保市属国企建设自有专供的机制砂石矿山，创新</w:t>
            </w:r>
            <w:proofErr w:type="gramStart"/>
            <w:r>
              <w:rPr>
                <w:rFonts w:ascii="仿宋_GB2312" w:eastAsia="仿宋_GB2312" w:hAnsi="等线" w:hint="eastAsia"/>
                <w:color w:val="000000" w:themeColor="text1"/>
                <w:szCs w:val="21"/>
              </w:rPr>
              <w:t>式降低</w:t>
            </w:r>
            <w:proofErr w:type="gramEnd"/>
            <w:r>
              <w:rPr>
                <w:rFonts w:ascii="仿宋_GB2312" w:eastAsia="仿宋_GB2312" w:hAnsi="等线" w:hint="eastAsia"/>
                <w:color w:val="000000" w:themeColor="text1"/>
                <w:szCs w:val="21"/>
              </w:rPr>
              <w:t>投入成本，为平抑市场价格提供根本性保障。</w:t>
            </w:r>
            <w:r>
              <w:rPr>
                <w:rFonts w:ascii="仿宋_GB2312" w:eastAsia="仿宋_GB2312" w:hAnsi="等线"/>
                <w:color w:val="000000" w:themeColor="text1"/>
                <w:szCs w:val="21"/>
              </w:rPr>
              <w:t xml:space="preserve">                                    </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rsidR="007050CF" w:rsidRDefault="005A34E2">
            <w:pPr>
              <w:rPr>
                <w:rFonts w:ascii="仿宋_GB2312" w:eastAsia="仿宋_GB2312" w:hAnsi="等线"/>
                <w:color w:val="000000" w:themeColor="text1"/>
                <w:szCs w:val="21"/>
              </w:rPr>
            </w:pPr>
            <w:r>
              <w:rPr>
                <w:rFonts w:ascii="仿宋_GB2312" w:eastAsia="仿宋_GB2312" w:hAnsi="等线" w:hint="eastAsia"/>
                <w:color w:val="000000" w:themeColor="text1"/>
                <w:szCs w:val="21"/>
              </w:rPr>
              <w:t>广州市建筑集团有限公司</w:t>
            </w:r>
          </w:p>
        </w:tc>
        <w:tc>
          <w:tcPr>
            <w:tcW w:w="515" w:type="pct"/>
            <w:noWrap/>
            <w:vAlign w:val="center"/>
          </w:tcPr>
          <w:p w:rsidR="007050CF" w:rsidRDefault="005A34E2">
            <w:pPr>
              <w:jc w:val="center"/>
              <w:rPr>
                <w:rFonts w:ascii="仿宋_GB2312" w:eastAsia="仿宋_GB2312"/>
                <w:color w:val="000000" w:themeColor="text1"/>
                <w:szCs w:val="21"/>
              </w:rPr>
            </w:pPr>
            <w:r>
              <w:rPr>
                <w:rFonts w:ascii="仿宋_GB2312" w:eastAsia="仿宋_GB2312" w:hint="eastAsia"/>
                <w:szCs w:val="21"/>
              </w:rPr>
              <w:t>不采纳</w:t>
            </w:r>
          </w:p>
        </w:tc>
        <w:tc>
          <w:tcPr>
            <w:tcW w:w="1583" w:type="pct"/>
            <w:vAlign w:val="center"/>
          </w:tcPr>
          <w:p w:rsidR="007050CF" w:rsidRDefault="005A34E2">
            <w:pPr>
              <w:rPr>
                <w:rFonts w:ascii="仿宋_GB2312" w:eastAsia="仿宋_GB2312"/>
                <w:color w:val="000000" w:themeColor="text1"/>
                <w:szCs w:val="21"/>
              </w:rPr>
            </w:pPr>
            <w:r>
              <w:rPr>
                <w:rFonts w:ascii="仿宋_GB2312" w:eastAsia="仿宋_GB2312" w:hint="eastAsia"/>
                <w:szCs w:val="21"/>
              </w:rPr>
              <w:t>扶</w:t>
            </w:r>
            <w:r w:rsidR="00A334EC">
              <w:rPr>
                <w:rFonts w:ascii="仿宋_GB2312" w:eastAsia="仿宋_GB2312" w:hint="eastAsia"/>
                <w:szCs w:val="21"/>
              </w:rPr>
              <w:t>持政策中“…支持民营企业平等进入砂石矿山开采、绿色建材等行业…”</w:t>
            </w:r>
            <w:r>
              <w:rPr>
                <w:rFonts w:ascii="仿宋_GB2312" w:eastAsia="仿宋_GB2312" w:hint="eastAsia"/>
                <w:szCs w:val="21"/>
              </w:rPr>
              <w:t>是依据国家发展改革委、工业和信息化部等15部委联合发文的关于印发《关于促进砂石行业健康有序发展的指导意见》的通知（</w:t>
            </w:r>
            <w:proofErr w:type="gramStart"/>
            <w:r>
              <w:rPr>
                <w:rFonts w:ascii="仿宋_GB2312" w:eastAsia="仿宋_GB2312" w:hint="eastAsia"/>
                <w:szCs w:val="21"/>
              </w:rPr>
              <w:t>发改价格</w:t>
            </w:r>
            <w:proofErr w:type="gramEnd"/>
            <w:r>
              <w:rPr>
                <w:rFonts w:ascii="仿宋_GB2312" w:eastAsia="仿宋_GB2312" w:hint="eastAsia"/>
                <w:szCs w:val="21"/>
              </w:rPr>
              <w:t>〔2020〕473号）提出的。其相关具体内容为“六、进一步压实地方责任（十八）营造良好环境。...坚持一视同仁，积极吸引社会资本进入，允许和支持民营企业平等进入砂石矿山开采、河道采砂、海砂开采等行业，保护民营砂石生产企业合法权益。（各省级人民政府，工业和信息化部、自然资源部、水利部）”。</w:t>
            </w:r>
            <w:r>
              <w:rPr>
                <w:rFonts w:ascii="仿宋_GB2312" w:eastAsia="仿宋_GB2312" w:hAnsi="等线" w:hint="eastAsia"/>
                <w:szCs w:val="21"/>
              </w:rPr>
              <w:t>已经与意见提供单位进行了沟通，同意不采纳。</w:t>
            </w:r>
          </w:p>
        </w:tc>
      </w:tr>
      <w:tr w:rsidR="007050CF">
        <w:trPr>
          <w:trHeight w:val="4093"/>
        </w:trPr>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0CF" w:rsidRDefault="005A34E2">
            <w:pPr>
              <w:jc w:val="center"/>
              <w:rPr>
                <w:rFonts w:ascii="仿宋_GB2312" w:eastAsia="仿宋_GB2312"/>
                <w:szCs w:val="21"/>
              </w:rPr>
            </w:pPr>
            <w:r>
              <w:rPr>
                <w:rFonts w:ascii="仿宋_GB2312" w:eastAsia="仿宋_GB2312" w:hint="eastAsia"/>
                <w:szCs w:val="21"/>
              </w:rPr>
              <w:t>1</w:t>
            </w:r>
            <w:r>
              <w:rPr>
                <w:rFonts w:ascii="仿宋_GB2312" w:eastAsia="仿宋_GB2312"/>
                <w:szCs w:val="21"/>
              </w:rPr>
              <w:t>9</w:t>
            </w:r>
          </w:p>
        </w:tc>
        <w:tc>
          <w:tcPr>
            <w:tcW w:w="2187" w:type="pct"/>
            <w:tcBorders>
              <w:top w:val="single" w:sz="4" w:space="0" w:color="auto"/>
              <w:left w:val="single" w:sz="4" w:space="0" w:color="auto"/>
              <w:bottom w:val="single" w:sz="4" w:space="0" w:color="auto"/>
              <w:right w:val="single" w:sz="4" w:space="0" w:color="auto"/>
            </w:tcBorders>
            <w:shd w:val="clear" w:color="auto" w:fill="auto"/>
            <w:vAlign w:val="center"/>
          </w:tcPr>
          <w:p w:rsidR="007050CF" w:rsidRDefault="005A34E2" w:rsidP="00572A7B">
            <w:pPr>
              <w:snapToGrid w:val="0"/>
              <w:rPr>
                <w:rFonts w:ascii="仿宋_GB2312" w:eastAsia="仿宋_GB2312" w:hAnsi="等线"/>
                <w:color w:val="000000" w:themeColor="text1"/>
                <w:szCs w:val="21"/>
              </w:rPr>
            </w:pPr>
            <w:r>
              <w:rPr>
                <w:rFonts w:ascii="仿宋_GB2312" w:eastAsia="仿宋_GB2312" w:hAnsi="等线" w:hint="eastAsia"/>
                <w:color w:val="000000" w:themeColor="text1"/>
                <w:szCs w:val="21"/>
              </w:rPr>
              <w:t>六、“二、建筑业重点任务”的“（二）扶持政策”中“</w:t>
            </w:r>
            <w:r>
              <w:rPr>
                <w:rFonts w:ascii="仿宋_GB2312" w:eastAsia="仿宋_GB2312" w:hAnsi="等线"/>
                <w:color w:val="000000" w:themeColor="text1"/>
                <w:szCs w:val="21"/>
              </w:rPr>
              <w:t>2.强化产业队伍人才供给</w:t>
            </w:r>
            <w:r>
              <w:rPr>
                <w:rFonts w:ascii="仿宋_GB2312" w:eastAsia="仿宋_GB2312" w:hAnsi="等线"/>
                <w:color w:val="000000" w:themeColor="text1"/>
                <w:szCs w:val="21"/>
              </w:rPr>
              <w:t>”</w:t>
            </w:r>
            <w:r>
              <w:rPr>
                <w:rFonts w:ascii="仿宋_GB2312" w:eastAsia="仿宋_GB2312" w:hAnsi="等线"/>
                <w:color w:val="000000" w:themeColor="text1"/>
                <w:szCs w:val="21"/>
              </w:rPr>
              <w:t>建议改为</w:t>
            </w:r>
            <w:r>
              <w:rPr>
                <w:rFonts w:ascii="仿宋_GB2312" w:eastAsia="仿宋_GB2312" w:hAnsi="等线"/>
                <w:color w:val="000000" w:themeColor="text1"/>
                <w:szCs w:val="21"/>
              </w:rPr>
              <w:t>“</w:t>
            </w:r>
            <w:r>
              <w:rPr>
                <w:rFonts w:ascii="仿宋_GB2312" w:eastAsia="仿宋_GB2312" w:hAnsi="等线"/>
                <w:color w:val="000000" w:themeColor="text1"/>
                <w:szCs w:val="21"/>
              </w:rPr>
              <w:t>强化产业队伍人才培 育</w:t>
            </w:r>
            <w:r>
              <w:rPr>
                <w:rFonts w:ascii="仿宋_GB2312" w:eastAsia="仿宋_GB2312" w:hAnsi="等线"/>
                <w:color w:val="000000" w:themeColor="text1"/>
                <w:szCs w:val="21"/>
              </w:rPr>
              <w:t>”</w:t>
            </w:r>
            <w:r>
              <w:rPr>
                <w:rFonts w:ascii="仿宋_GB2312" w:eastAsia="仿宋_GB2312" w:hAnsi="等线"/>
                <w:color w:val="000000" w:themeColor="text1"/>
                <w:szCs w:val="21"/>
              </w:rPr>
              <w:t xml:space="preserve"> ； </w:t>
            </w:r>
            <w:r>
              <w:rPr>
                <w:rFonts w:ascii="仿宋_GB2312" w:eastAsia="仿宋_GB2312" w:hAnsi="等线"/>
                <w:color w:val="000000" w:themeColor="text1"/>
                <w:szCs w:val="21"/>
              </w:rPr>
              <w:t>“</w:t>
            </w:r>
            <w:r>
              <w:rPr>
                <w:rFonts w:ascii="仿宋_GB2312" w:eastAsia="仿宋_GB2312" w:hAnsi="等线"/>
                <w:color w:val="000000" w:themeColor="text1"/>
                <w:szCs w:val="21"/>
              </w:rPr>
              <w:t>建立健全符合施工现场实际的技能工人考核评价体系</w:t>
            </w:r>
            <w:r>
              <w:rPr>
                <w:rFonts w:ascii="仿宋_GB2312" w:eastAsia="仿宋_GB2312" w:hAnsi="等线"/>
                <w:color w:val="000000" w:themeColor="text1"/>
                <w:szCs w:val="21"/>
              </w:rPr>
              <w:t>”</w:t>
            </w:r>
            <w:r>
              <w:rPr>
                <w:rFonts w:ascii="仿宋_GB2312" w:eastAsia="仿宋_GB2312" w:hAnsi="等线"/>
                <w:color w:val="000000" w:themeColor="text1"/>
                <w:szCs w:val="21"/>
              </w:rPr>
              <w:t>建议改为</w:t>
            </w:r>
            <w:r>
              <w:rPr>
                <w:rFonts w:ascii="仿宋_GB2312" w:eastAsia="仿宋_GB2312" w:hAnsi="等线"/>
                <w:color w:val="000000" w:themeColor="text1"/>
                <w:szCs w:val="21"/>
              </w:rPr>
              <w:t>“</w:t>
            </w:r>
            <w:r>
              <w:rPr>
                <w:rFonts w:ascii="仿宋_GB2312" w:eastAsia="仿宋_GB2312" w:hAnsi="等线"/>
                <w:color w:val="000000" w:themeColor="text1"/>
                <w:szCs w:val="21"/>
              </w:rPr>
              <w:t>建立健全符合广州地区实际施工现场产业工人持证上岗的管理体系和考核评价体系</w:t>
            </w:r>
            <w:r>
              <w:rPr>
                <w:rFonts w:ascii="仿宋_GB2312" w:eastAsia="仿宋_GB2312" w:hAnsi="等线"/>
                <w:color w:val="000000" w:themeColor="text1"/>
                <w:szCs w:val="21"/>
              </w:rPr>
              <w:t>”</w:t>
            </w:r>
            <w:r>
              <w:rPr>
                <w:rFonts w:ascii="仿宋_GB2312" w:eastAsia="仿宋_GB2312" w:hAnsi="等线"/>
                <w:color w:val="000000" w:themeColor="text1"/>
                <w:szCs w:val="21"/>
              </w:rPr>
              <w:t xml:space="preserve"> ； </w:t>
            </w:r>
            <w:r>
              <w:rPr>
                <w:rFonts w:ascii="仿宋_GB2312" w:eastAsia="仿宋_GB2312" w:hAnsi="等线"/>
                <w:color w:val="000000" w:themeColor="text1"/>
                <w:szCs w:val="21"/>
              </w:rPr>
              <w:t>“</w:t>
            </w:r>
            <w:r>
              <w:rPr>
                <w:rFonts w:ascii="仿宋_GB2312" w:eastAsia="仿宋_GB2312" w:hAnsi="等线"/>
                <w:color w:val="000000" w:themeColor="text1"/>
                <w:szCs w:val="21"/>
              </w:rPr>
              <w:t>将技能工人的技能提升、从业经历、奖罚情况与相关信用记录和诚信评价挂钩完善激励政策</w:t>
            </w:r>
            <w:r>
              <w:rPr>
                <w:rFonts w:ascii="仿宋_GB2312" w:eastAsia="仿宋_GB2312" w:hAnsi="等线"/>
                <w:color w:val="000000" w:themeColor="text1"/>
                <w:szCs w:val="21"/>
              </w:rPr>
              <w:t>”</w:t>
            </w:r>
            <w:r>
              <w:rPr>
                <w:rFonts w:ascii="仿宋_GB2312" w:eastAsia="仿宋_GB2312" w:hAnsi="等线"/>
                <w:color w:val="000000" w:themeColor="text1"/>
                <w:szCs w:val="21"/>
              </w:rPr>
              <w:t xml:space="preserve">中的奖罚对象需明确是单位、培训机构还 是技能工人。    </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rsidR="007050CF" w:rsidRDefault="005A34E2">
            <w:pPr>
              <w:rPr>
                <w:rFonts w:ascii="仿宋_GB2312" w:eastAsia="仿宋_GB2312" w:hAnsi="等线"/>
                <w:color w:val="000000" w:themeColor="text1"/>
                <w:szCs w:val="21"/>
              </w:rPr>
            </w:pPr>
            <w:r>
              <w:rPr>
                <w:rFonts w:ascii="仿宋_GB2312" w:eastAsia="仿宋_GB2312" w:hAnsi="等线" w:hint="eastAsia"/>
                <w:color w:val="000000" w:themeColor="text1"/>
                <w:szCs w:val="21"/>
              </w:rPr>
              <w:t>广州市建筑集团有限公司</w:t>
            </w:r>
          </w:p>
        </w:tc>
        <w:tc>
          <w:tcPr>
            <w:tcW w:w="515" w:type="pct"/>
            <w:noWrap/>
            <w:vAlign w:val="center"/>
          </w:tcPr>
          <w:p w:rsidR="007050CF" w:rsidRDefault="005A34E2">
            <w:pPr>
              <w:jc w:val="center"/>
              <w:rPr>
                <w:rFonts w:ascii="仿宋_GB2312" w:eastAsia="仿宋_GB2312"/>
                <w:color w:val="000000" w:themeColor="text1"/>
                <w:szCs w:val="21"/>
              </w:rPr>
            </w:pPr>
            <w:r>
              <w:rPr>
                <w:rFonts w:ascii="仿宋_GB2312" w:eastAsia="仿宋_GB2312" w:hint="eastAsia"/>
                <w:szCs w:val="21"/>
              </w:rPr>
              <w:t>部分采纳</w:t>
            </w:r>
          </w:p>
        </w:tc>
        <w:tc>
          <w:tcPr>
            <w:tcW w:w="1583" w:type="pct"/>
            <w:vAlign w:val="center"/>
          </w:tcPr>
          <w:p w:rsidR="007050CF" w:rsidRDefault="005A34E2">
            <w:pPr>
              <w:rPr>
                <w:rFonts w:ascii="仿宋_GB2312" w:eastAsia="仿宋_GB2312"/>
                <w:szCs w:val="21"/>
              </w:rPr>
            </w:pPr>
            <w:r>
              <w:rPr>
                <w:rFonts w:ascii="仿宋_GB2312" w:eastAsia="仿宋_GB2312" w:hint="eastAsia"/>
                <w:szCs w:val="21"/>
              </w:rPr>
              <w:t>（1）已在“二、建筑业重点任务”的“（二）扶持政策”中将“建立健全符合施工现场实际的技能工人考核评价体系”改为“建立健全符合广州地区实际施工现场产业工人考核评价体系”。</w:t>
            </w:r>
          </w:p>
          <w:p w:rsidR="007050CF" w:rsidRDefault="005A34E2">
            <w:pPr>
              <w:rPr>
                <w:rFonts w:ascii="仿宋_GB2312" w:eastAsia="仿宋_GB2312"/>
                <w:szCs w:val="21"/>
              </w:rPr>
            </w:pPr>
            <w:r>
              <w:rPr>
                <w:rFonts w:ascii="仿宋_GB2312" w:eastAsia="仿宋_GB2312" w:hint="eastAsia"/>
                <w:szCs w:val="21"/>
              </w:rPr>
              <w:t>（2）</w:t>
            </w:r>
            <w:r>
              <w:rPr>
                <w:rFonts w:ascii="仿宋_GB2312" w:eastAsia="仿宋_GB2312"/>
                <w:szCs w:val="21"/>
              </w:rPr>
              <w:t>已在</w:t>
            </w:r>
            <w:r>
              <w:rPr>
                <w:rFonts w:ascii="仿宋_GB2312" w:eastAsia="仿宋_GB2312"/>
                <w:szCs w:val="21"/>
              </w:rPr>
              <w:t>“</w:t>
            </w:r>
            <w:r>
              <w:rPr>
                <w:rFonts w:ascii="仿宋_GB2312" w:eastAsia="仿宋_GB2312"/>
                <w:szCs w:val="21"/>
              </w:rPr>
              <w:t>二、建筑业重点任务</w:t>
            </w:r>
            <w:r>
              <w:rPr>
                <w:rFonts w:ascii="仿宋_GB2312" w:eastAsia="仿宋_GB2312"/>
                <w:szCs w:val="21"/>
              </w:rPr>
              <w:t>”</w:t>
            </w:r>
            <w:r>
              <w:rPr>
                <w:rFonts w:ascii="仿宋_GB2312" w:eastAsia="仿宋_GB2312"/>
                <w:szCs w:val="21"/>
              </w:rPr>
              <w:t>的</w:t>
            </w:r>
            <w:r>
              <w:rPr>
                <w:rFonts w:ascii="仿宋_GB2312" w:eastAsia="仿宋_GB2312"/>
                <w:szCs w:val="21"/>
              </w:rPr>
              <w:t>“</w:t>
            </w:r>
            <w:r>
              <w:rPr>
                <w:rFonts w:ascii="仿宋_GB2312" w:eastAsia="仿宋_GB2312"/>
                <w:szCs w:val="21"/>
              </w:rPr>
              <w:t>（二）扶持政策</w:t>
            </w:r>
            <w:r>
              <w:rPr>
                <w:rFonts w:ascii="仿宋_GB2312" w:eastAsia="仿宋_GB2312"/>
                <w:szCs w:val="21"/>
              </w:rPr>
              <w:t>”</w:t>
            </w:r>
            <w:r>
              <w:rPr>
                <w:rFonts w:ascii="仿宋_GB2312" w:eastAsia="仿宋_GB2312"/>
                <w:szCs w:val="21"/>
              </w:rPr>
              <w:t>中</w:t>
            </w:r>
            <w:r>
              <w:rPr>
                <w:rFonts w:ascii="仿宋_GB2312" w:eastAsia="仿宋_GB2312" w:hint="eastAsia"/>
                <w:szCs w:val="21"/>
              </w:rPr>
              <w:t>删除“从业经历、奖罚情况”。</w:t>
            </w:r>
          </w:p>
          <w:p w:rsidR="007050CF" w:rsidRDefault="005A34E2">
            <w:pPr>
              <w:rPr>
                <w:rFonts w:ascii="仿宋_GB2312" w:eastAsia="仿宋_GB2312"/>
                <w:szCs w:val="21"/>
              </w:rPr>
            </w:pPr>
            <w:r>
              <w:rPr>
                <w:rFonts w:ascii="仿宋_GB2312" w:eastAsia="仿宋_GB2312" w:hint="eastAsia"/>
                <w:szCs w:val="21"/>
              </w:rPr>
              <w:t>（3）人才培育的需要一定的时间，如果仅靠培育不一定能满足行业发展需求，还需要采用引进人才等供给方式，故保留“2.强化产业队伍人才供给”，不修改为“强化产业队伍人才培育”。</w:t>
            </w:r>
          </w:p>
          <w:p w:rsidR="007050CF" w:rsidRDefault="005A34E2">
            <w:pPr>
              <w:rPr>
                <w:rFonts w:ascii="仿宋_GB2312" w:eastAsia="仿宋_GB2312"/>
                <w:color w:val="000000" w:themeColor="text1"/>
                <w:szCs w:val="21"/>
              </w:rPr>
            </w:pPr>
            <w:r>
              <w:rPr>
                <w:rFonts w:ascii="仿宋_GB2312" w:eastAsia="仿宋_GB2312" w:hAnsi="等线" w:hint="eastAsia"/>
                <w:szCs w:val="21"/>
              </w:rPr>
              <w:t>已经与意见提供单位进行了沟通，同意不采纳。</w:t>
            </w:r>
          </w:p>
        </w:tc>
      </w:tr>
      <w:tr w:rsidR="007050CF">
        <w:trPr>
          <w:trHeight w:val="2303"/>
        </w:trPr>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0CF" w:rsidRDefault="005A34E2">
            <w:pPr>
              <w:jc w:val="center"/>
              <w:rPr>
                <w:rFonts w:ascii="仿宋_GB2312" w:eastAsia="仿宋_GB2312"/>
                <w:szCs w:val="21"/>
              </w:rPr>
            </w:pPr>
            <w:r>
              <w:rPr>
                <w:rFonts w:ascii="仿宋_GB2312" w:eastAsia="仿宋_GB2312" w:hint="eastAsia"/>
                <w:szCs w:val="21"/>
              </w:rPr>
              <w:lastRenderedPageBreak/>
              <w:t>2</w:t>
            </w:r>
            <w:r>
              <w:rPr>
                <w:rFonts w:ascii="仿宋_GB2312" w:eastAsia="仿宋_GB2312"/>
                <w:szCs w:val="21"/>
              </w:rPr>
              <w:t>0</w:t>
            </w:r>
          </w:p>
        </w:tc>
        <w:tc>
          <w:tcPr>
            <w:tcW w:w="2187" w:type="pct"/>
            <w:tcBorders>
              <w:top w:val="single" w:sz="4" w:space="0" w:color="auto"/>
              <w:left w:val="single" w:sz="4" w:space="0" w:color="auto"/>
              <w:bottom w:val="single" w:sz="4" w:space="0" w:color="auto"/>
              <w:right w:val="single" w:sz="4" w:space="0" w:color="auto"/>
            </w:tcBorders>
            <w:shd w:val="clear" w:color="auto" w:fill="auto"/>
            <w:vAlign w:val="center"/>
          </w:tcPr>
          <w:p w:rsidR="007050CF" w:rsidRDefault="005A34E2" w:rsidP="00A334EC">
            <w:pPr>
              <w:snapToGrid w:val="0"/>
              <w:rPr>
                <w:rFonts w:ascii="仿宋_GB2312" w:eastAsia="仿宋_GB2312" w:hAnsi="等线"/>
                <w:color w:val="000000" w:themeColor="text1"/>
                <w:szCs w:val="21"/>
              </w:rPr>
            </w:pPr>
            <w:r>
              <w:rPr>
                <w:rFonts w:ascii="仿宋_GB2312" w:eastAsia="仿宋_GB2312" w:hAnsi="等线" w:hint="eastAsia"/>
                <w:color w:val="000000" w:themeColor="text1"/>
                <w:szCs w:val="21"/>
              </w:rPr>
              <w:t>七、“五、保障机制”的“（三）落实用地用电保障”中</w:t>
            </w:r>
            <w:r>
              <w:rPr>
                <w:rFonts w:ascii="仿宋_GB2312" w:eastAsia="仿宋_GB2312" w:hAnsi="等线"/>
                <w:color w:val="000000" w:themeColor="text1"/>
                <w:szCs w:val="21"/>
              </w:rPr>
              <w:t xml:space="preserve"> 建议增加</w:t>
            </w:r>
            <w:r>
              <w:rPr>
                <w:rFonts w:ascii="仿宋_GB2312" w:eastAsia="仿宋_GB2312" w:hAnsi="等线"/>
                <w:color w:val="000000" w:themeColor="text1"/>
                <w:szCs w:val="21"/>
              </w:rPr>
              <w:t>“</w:t>
            </w:r>
            <w:r>
              <w:rPr>
                <w:rFonts w:ascii="仿宋_GB2312" w:eastAsia="仿宋_GB2312" w:hAnsi="等线"/>
                <w:color w:val="000000" w:themeColor="text1"/>
                <w:szCs w:val="21"/>
              </w:rPr>
              <w:t>降低链主企业在建筑业转型升级、绿色低碳、工业化、数字化、智能化产业项目用地的准入门槛</w:t>
            </w:r>
            <w:r>
              <w:rPr>
                <w:rFonts w:ascii="仿宋_GB2312" w:eastAsia="仿宋_GB2312" w:hAnsi="等线"/>
                <w:color w:val="000000" w:themeColor="text1"/>
                <w:szCs w:val="21"/>
              </w:rPr>
              <w:t>”</w:t>
            </w:r>
            <w:r>
              <w:rPr>
                <w:rFonts w:ascii="仿宋_GB2312" w:eastAsia="仿宋_GB2312" w:hAnsi="等线"/>
                <w:color w:val="000000" w:themeColor="text1"/>
                <w:szCs w:val="21"/>
              </w:rPr>
              <w:t xml:space="preserve">相关内容； </w:t>
            </w:r>
            <w:r>
              <w:rPr>
                <w:rFonts w:ascii="仿宋_GB2312" w:eastAsia="仿宋_GB2312" w:hAnsi="等线"/>
                <w:color w:val="000000" w:themeColor="text1"/>
                <w:szCs w:val="21"/>
              </w:rPr>
              <w:t>“</w:t>
            </w:r>
            <w:r>
              <w:rPr>
                <w:rFonts w:ascii="仿宋_GB2312" w:eastAsia="仿宋_GB2312" w:hAnsi="等线"/>
                <w:color w:val="000000" w:themeColor="text1"/>
                <w:szCs w:val="21"/>
              </w:rPr>
              <w:t>支持链主企业联合参与产业用地</w:t>
            </w:r>
            <w:r>
              <w:rPr>
                <w:rFonts w:ascii="仿宋_GB2312" w:eastAsia="仿宋_GB2312" w:hAnsi="等线"/>
                <w:color w:val="000000" w:themeColor="text1"/>
                <w:szCs w:val="21"/>
              </w:rPr>
              <w:t>‘</w:t>
            </w:r>
            <w:r>
              <w:rPr>
                <w:rFonts w:ascii="仿宋_GB2312" w:eastAsia="仿宋_GB2312" w:hAnsi="等线"/>
                <w:color w:val="000000" w:themeColor="text1"/>
                <w:szCs w:val="21"/>
              </w:rPr>
              <w:t>招拍挂</w:t>
            </w:r>
            <w:r>
              <w:rPr>
                <w:rFonts w:ascii="仿宋_GB2312" w:eastAsia="仿宋_GB2312" w:hAnsi="等线"/>
                <w:color w:val="000000" w:themeColor="text1"/>
                <w:szCs w:val="21"/>
              </w:rPr>
              <w:t>’</w:t>
            </w:r>
            <w:r>
              <w:rPr>
                <w:rFonts w:ascii="仿宋_GB2312" w:eastAsia="仿宋_GB2312" w:hAnsi="等线"/>
                <w:color w:val="000000" w:themeColor="text1"/>
                <w:szCs w:val="21"/>
              </w:rPr>
              <w:t>（招标、拍卖、挂牌）</w:t>
            </w:r>
            <w:r>
              <w:rPr>
                <w:rFonts w:ascii="仿宋_GB2312" w:eastAsia="仿宋_GB2312" w:hAnsi="等线"/>
                <w:color w:val="000000" w:themeColor="text1"/>
                <w:szCs w:val="21"/>
              </w:rPr>
              <w:t>”</w:t>
            </w:r>
            <w:r>
              <w:rPr>
                <w:rFonts w:ascii="仿宋_GB2312" w:eastAsia="仿宋_GB2312" w:hAnsi="等线"/>
                <w:color w:val="000000" w:themeColor="text1"/>
                <w:szCs w:val="21"/>
              </w:rPr>
              <w:t xml:space="preserve">中联合两字意义不明，建议删除。           </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rsidR="007050CF" w:rsidRDefault="005A34E2">
            <w:pPr>
              <w:rPr>
                <w:rFonts w:ascii="仿宋_GB2312" w:eastAsia="仿宋_GB2312" w:hAnsi="等线"/>
                <w:color w:val="000000" w:themeColor="text1"/>
                <w:szCs w:val="21"/>
              </w:rPr>
            </w:pPr>
            <w:r>
              <w:rPr>
                <w:rFonts w:ascii="仿宋_GB2312" w:eastAsia="仿宋_GB2312" w:hAnsi="等线" w:hint="eastAsia"/>
                <w:color w:val="000000" w:themeColor="text1"/>
                <w:szCs w:val="21"/>
              </w:rPr>
              <w:t>广州市建筑集团有限公司</w:t>
            </w:r>
          </w:p>
        </w:tc>
        <w:tc>
          <w:tcPr>
            <w:tcW w:w="515" w:type="pct"/>
            <w:noWrap/>
            <w:vAlign w:val="center"/>
          </w:tcPr>
          <w:p w:rsidR="007050CF" w:rsidRDefault="005A34E2">
            <w:pPr>
              <w:jc w:val="center"/>
              <w:rPr>
                <w:rFonts w:ascii="仿宋_GB2312" w:eastAsia="仿宋_GB2312"/>
                <w:color w:val="000000" w:themeColor="text1"/>
                <w:szCs w:val="21"/>
              </w:rPr>
            </w:pPr>
            <w:r>
              <w:rPr>
                <w:rFonts w:ascii="仿宋_GB2312" w:eastAsia="仿宋_GB2312" w:hint="eastAsia"/>
                <w:szCs w:val="21"/>
              </w:rPr>
              <w:t>部分采纳</w:t>
            </w:r>
          </w:p>
        </w:tc>
        <w:tc>
          <w:tcPr>
            <w:tcW w:w="1583" w:type="pct"/>
            <w:vAlign w:val="center"/>
          </w:tcPr>
          <w:p w:rsidR="007050CF" w:rsidRDefault="005A34E2">
            <w:pPr>
              <w:rPr>
                <w:rFonts w:ascii="仿宋_GB2312" w:eastAsia="仿宋_GB2312"/>
                <w:szCs w:val="21"/>
              </w:rPr>
            </w:pPr>
            <w:r>
              <w:rPr>
                <w:rFonts w:ascii="仿宋_GB2312" w:eastAsia="仿宋_GB2312" w:hint="eastAsia"/>
                <w:szCs w:val="21"/>
              </w:rPr>
              <w:t>（1）准入门槛的含义比较模糊，有可能违反产业用地有关用地规模等硬性要求，另外市出台的链长制有关指导性文件用地保障也无相关表述，故该点不采纳。</w:t>
            </w:r>
          </w:p>
          <w:p w:rsidR="007050CF" w:rsidRDefault="005A34E2">
            <w:pPr>
              <w:rPr>
                <w:rFonts w:ascii="仿宋_GB2312" w:eastAsia="仿宋_GB2312"/>
                <w:color w:val="000000" w:themeColor="text1"/>
                <w:szCs w:val="21"/>
              </w:rPr>
            </w:pPr>
            <w:r>
              <w:rPr>
                <w:rFonts w:ascii="仿宋_GB2312" w:eastAsia="仿宋_GB2312" w:hint="eastAsia"/>
                <w:szCs w:val="21"/>
              </w:rPr>
              <w:t>（2）删除“支持链主企业联合参与....”中联合二字。</w:t>
            </w:r>
          </w:p>
        </w:tc>
      </w:tr>
      <w:tr w:rsidR="007050CF">
        <w:trPr>
          <w:trHeight w:val="1398"/>
        </w:trPr>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0CF" w:rsidRDefault="005A34E2">
            <w:pPr>
              <w:jc w:val="center"/>
              <w:rPr>
                <w:rFonts w:ascii="仿宋_GB2312" w:eastAsia="仿宋_GB2312"/>
                <w:szCs w:val="21"/>
              </w:rPr>
            </w:pPr>
            <w:r>
              <w:rPr>
                <w:rFonts w:ascii="仿宋_GB2312" w:eastAsia="仿宋_GB2312" w:hint="eastAsia"/>
                <w:szCs w:val="21"/>
              </w:rPr>
              <w:t>2</w:t>
            </w:r>
            <w:r>
              <w:rPr>
                <w:rFonts w:ascii="仿宋_GB2312" w:eastAsia="仿宋_GB2312"/>
                <w:szCs w:val="21"/>
              </w:rPr>
              <w:t>1</w:t>
            </w:r>
          </w:p>
        </w:tc>
        <w:tc>
          <w:tcPr>
            <w:tcW w:w="2187" w:type="pct"/>
            <w:tcBorders>
              <w:top w:val="single" w:sz="4" w:space="0" w:color="auto"/>
              <w:left w:val="single" w:sz="4" w:space="0" w:color="auto"/>
              <w:bottom w:val="single" w:sz="4" w:space="0" w:color="auto"/>
              <w:right w:val="single" w:sz="4" w:space="0" w:color="auto"/>
            </w:tcBorders>
            <w:shd w:val="clear" w:color="auto" w:fill="auto"/>
            <w:vAlign w:val="center"/>
          </w:tcPr>
          <w:p w:rsidR="007050CF" w:rsidRDefault="005A34E2" w:rsidP="00A334EC">
            <w:pPr>
              <w:snapToGrid w:val="0"/>
              <w:rPr>
                <w:rFonts w:ascii="仿宋_GB2312" w:eastAsia="仿宋_GB2312" w:hAnsi="等线"/>
                <w:color w:val="000000" w:themeColor="text1"/>
                <w:szCs w:val="21"/>
              </w:rPr>
            </w:pPr>
            <w:r>
              <w:rPr>
                <w:rFonts w:ascii="仿宋_GB2312" w:eastAsia="仿宋_GB2312" w:hAnsi="等线" w:hint="eastAsia"/>
                <w:color w:val="000000" w:themeColor="text1"/>
                <w:szCs w:val="21"/>
              </w:rPr>
              <w:t>八、“三、规划设计重点任务”的“（二）扶持政策”之</w:t>
            </w:r>
            <w:r>
              <w:rPr>
                <w:rFonts w:ascii="仿宋_GB2312" w:eastAsia="仿宋_GB2312" w:hAnsi="等线"/>
                <w:color w:val="000000" w:themeColor="text1"/>
                <w:szCs w:val="21"/>
              </w:rPr>
              <w:t xml:space="preserve"> </w:t>
            </w:r>
            <w:r>
              <w:rPr>
                <w:rFonts w:ascii="仿宋_GB2312" w:eastAsia="仿宋_GB2312" w:hAnsi="等线"/>
                <w:color w:val="000000" w:themeColor="text1"/>
                <w:szCs w:val="21"/>
              </w:rPr>
              <w:t>“</w:t>
            </w:r>
            <w:r>
              <w:rPr>
                <w:rFonts w:ascii="仿宋_GB2312" w:eastAsia="仿宋_GB2312" w:hAnsi="等线"/>
                <w:color w:val="000000" w:themeColor="text1"/>
                <w:szCs w:val="21"/>
              </w:rPr>
              <w:t>3.高端人才培育行动</w:t>
            </w:r>
            <w:r>
              <w:rPr>
                <w:rFonts w:ascii="仿宋_GB2312" w:eastAsia="仿宋_GB2312" w:hAnsi="等线"/>
                <w:color w:val="000000" w:themeColor="text1"/>
                <w:szCs w:val="21"/>
              </w:rPr>
              <w:t>”</w:t>
            </w:r>
            <w:r>
              <w:rPr>
                <w:rFonts w:ascii="仿宋_GB2312" w:eastAsia="仿宋_GB2312" w:hAnsi="等线"/>
                <w:color w:val="000000" w:themeColor="text1"/>
                <w:szCs w:val="21"/>
              </w:rPr>
              <w:t>建议增加</w:t>
            </w:r>
            <w:r>
              <w:rPr>
                <w:rFonts w:ascii="仿宋_GB2312" w:eastAsia="仿宋_GB2312" w:hAnsi="等线"/>
                <w:color w:val="000000" w:themeColor="text1"/>
                <w:szCs w:val="21"/>
              </w:rPr>
              <w:t>“</w:t>
            </w:r>
            <w:r>
              <w:rPr>
                <w:rFonts w:ascii="仿宋_GB2312" w:eastAsia="仿宋_GB2312" w:hAnsi="等线"/>
                <w:color w:val="000000" w:themeColor="text1"/>
                <w:szCs w:val="21"/>
              </w:rPr>
              <w:t>给予国家级勘察设计大师科研经费1000万元，引进的海外博士等高层次人才，给予 500 万元以上的</w:t>
            </w:r>
            <w:proofErr w:type="gramStart"/>
            <w:r>
              <w:rPr>
                <w:rFonts w:ascii="仿宋_GB2312" w:eastAsia="仿宋_GB2312" w:hAnsi="等线"/>
                <w:color w:val="000000" w:themeColor="text1"/>
                <w:szCs w:val="21"/>
              </w:rPr>
              <w:t>研</w:t>
            </w:r>
            <w:proofErr w:type="gramEnd"/>
            <w:r>
              <w:rPr>
                <w:rFonts w:ascii="仿宋_GB2312" w:eastAsia="仿宋_GB2312" w:hAnsi="等线"/>
                <w:color w:val="000000" w:themeColor="text1"/>
                <w:szCs w:val="21"/>
              </w:rPr>
              <w:t>经费</w:t>
            </w:r>
            <w:r>
              <w:rPr>
                <w:rFonts w:ascii="仿宋_GB2312" w:eastAsia="仿宋_GB2312" w:hAnsi="等线"/>
                <w:color w:val="000000" w:themeColor="text1"/>
                <w:szCs w:val="21"/>
              </w:rPr>
              <w:t>”</w:t>
            </w:r>
            <w:r>
              <w:rPr>
                <w:rFonts w:ascii="仿宋_GB2312" w:eastAsia="仿宋_GB2312" w:hAnsi="等线"/>
                <w:color w:val="000000" w:themeColor="text1"/>
                <w:szCs w:val="21"/>
              </w:rPr>
              <w:t>。</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rsidR="007050CF" w:rsidRDefault="005A34E2">
            <w:pPr>
              <w:rPr>
                <w:rFonts w:ascii="仿宋_GB2312" w:eastAsia="仿宋_GB2312" w:hAnsi="等线"/>
                <w:color w:val="000000" w:themeColor="text1"/>
                <w:szCs w:val="21"/>
              </w:rPr>
            </w:pPr>
            <w:r>
              <w:rPr>
                <w:rFonts w:ascii="仿宋_GB2312" w:eastAsia="仿宋_GB2312" w:hAnsi="等线" w:hint="eastAsia"/>
                <w:color w:val="000000" w:themeColor="text1"/>
                <w:szCs w:val="21"/>
              </w:rPr>
              <w:t>广州市建筑集团有限公司</w:t>
            </w:r>
          </w:p>
        </w:tc>
        <w:tc>
          <w:tcPr>
            <w:tcW w:w="515" w:type="pct"/>
            <w:noWrap/>
            <w:vAlign w:val="center"/>
          </w:tcPr>
          <w:p w:rsidR="007050CF" w:rsidRDefault="005A34E2">
            <w:pPr>
              <w:jc w:val="center"/>
              <w:rPr>
                <w:rFonts w:ascii="仿宋_GB2312" w:eastAsia="仿宋_GB2312"/>
                <w:color w:val="000000" w:themeColor="text1"/>
                <w:szCs w:val="21"/>
              </w:rPr>
            </w:pPr>
            <w:r>
              <w:rPr>
                <w:rFonts w:ascii="仿宋_GB2312" w:eastAsia="仿宋_GB2312" w:hint="eastAsia"/>
                <w:szCs w:val="21"/>
              </w:rPr>
              <w:t>不采纳</w:t>
            </w:r>
          </w:p>
        </w:tc>
        <w:tc>
          <w:tcPr>
            <w:tcW w:w="1583" w:type="pct"/>
            <w:vAlign w:val="center"/>
          </w:tcPr>
          <w:p w:rsidR="007050CF" w:rsidRDefault="005A34E2">
            <w:pPr>
              <w:rPr>
                <w:rFonts w:ascii="仿宋_GB2312" w:eastAsia="仿宋_GB2312"/>
                <w:color w:val="000000" w:themeColor="text1"/>
                <w:szCs w:val="21"/>
              </w:rPr>
            </w:pPr>
            <w:r>
              <w:rPr>
                <w:rFonts w:ascii="仿宋_GB2312" w:eastAsia="仿宋_GB2312" w:hAnsi="等线" w:hint="eastAsia"/>
                <w:szCs w:val="21"/>
              </w:rPr>
              <w:t>该条款未有明确政策依据，只是根据目前行业高层次人才供给趋势而定，故不采纳。已经与意见提供单位进行了沟通，同意不采纳。</w:t>
            </w:r>
          </w:p>
        </w:tc>
      </w:tr>
      <w:tr w:rsidR="007050CF">
        <w:trPr>
          <w:trHeight w:val="1439"/>
        </w:trPr>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0CF" w:rsidRDefault="005A34E2">
            <w:pPr>
              <w:jc w:val="center"/>
              <w:rPr>
                <w:rFonts w:ascii="仿宋_GB2312" w:eastAsia="仿宋_GB2312"/>
                <w:szCs w:val="21"/>
              </w:rPr>
            </w:pPr>
            <w:r>
              <w:rPr>
                <w:rFonts w:ascii="仿宋_GB2312" w:eastAsia="仿宋_GB2312" w:hint="eastAsia"/>
                <w:szCs w:val="21"/>
              </w:rPr>
              <w:t>2</w:t>
            </w:r>
            <w:r>
              <w:rPr>
                <w:rFonts w:ascii="仿宋_GB2312" w:eastAsia="仿宋_GB2312"/>
                <w:szCs w:val="21"/>
              </w:rPr>
              <w:t>2</w:t>
            </w:r>
          </w:p>
        </w:tc>
        <w:tc>
          <w:tcPr>
            <w:tcW w:w="2187" w:type="pct"/>
            <w:tcBorders>
              <w:top w:val="single" w:sz="4" w:space="0" w:color="auto"/>
              <w:left w:val="single" w:sz="4" w:space="0" w:color="auto"/>
              <w:bottom w:val="single" w:sz="4" w:space="0" w:color="auto"/>
              <w:right w:val="single" w:sz="4" w:space="0" w:color="auto"/>
            </w:tcBorders>
            <w:shd w:val="clear" w:color="auto" w:fill="auto"/>
            <w:vAlign w:val="center"/>
          </w:tcPr>
          <w:p w:rsidR="007050CF" w:rsidRDefault="005A34E2" w:rsidP="00572A7B">
            <w:pPr>
              <w:snapToGrid w:val="0"/>
              <w:rPr>
                <w:rFonts w:ascii="仿宋_GB2312" w:eastAsia="仿宋_GB2312" w:hAnsi="等线"/>
                <w:color w:val="000000" w:themeColor="text1"/>
                <w:szCs w:val="21"/>
              </w:rPr>
            </w:pPr>
            <w:r>
              <w:rPr>
                <w:rFonts w:ascii="仿宋_GB2312" w:eastAsia="仿宋_GB2312" w:hAnsi="等线" w:hint="eastAsia"/>
                <w:color w:val="000000" w:themeColor="text1"/>
                <w:szCs w:val="21"/>
              </w:rPr>
              <w:t>九、</w:t>
            </w:r>
            <w:r>
              <w:rPr>
                <w:rFonts w:ascii="仿宋_GB2312" w:eastAsia="仿宋_GB2312" w:hAnsi="等线"/>
                <w:color w:val="000000" w:themeColor="text1"/>
                <w:szCs w:val="21"/>
              </w:rPr>
              <w:t xml:space="preserve">P5转型升级目标。推动不少于10 </w:t>
            </w:r>
            <w:proofErr w:type="gramStart"/>
            <w:r>
              <w:rPr>
                <w:rFonts w:ascii="仿宋_GB2312" w:eastAsia="仿宋_GB2312" w:hAnsi="等线"/>
                <w:color w:val="000000" w:themeColor="text1"/>
                <w:szCs w:val="21"/>
              </w:rPr>
              <w:t>个</w:t>
            </w:r>
            <w:proofErr w:type="gramEnd"/>
            <w:r>
              <w:rPr>
                <w:rFonts w:ascii="仿宋_GB2312" w:eastAsia="仿宋_GB2312" w:hAnsi="等线"/>
                <w:color w:val="000000" w:themeColor="text1"/>
                <w:szCs w:val="21"/>
              </w:rPr>
              <w:t>采用自主可控 BIM 软件进行设计的试点示范工程；建议改为</w:t>
            </w:r>
            <w:r>
              <w:rPr>
                <w:rFonts w:ascii="仿宋_GB2312" w:eastAsia="仿宋_GB2312" w:hAnsi="等线"/>
                <w:color w:val="000000" w:themeColor="text1"/>
                <w:szCs w:val="21"/>
              </w:rPr>
              <w:t>“</w:t>
            </w:r>
            <w:r>
              <w:rPr>
                <w:rFonts w:ascii="仿宋_GB2312" w:eastAsia="仿宋_GB2312" w:hAnsi="等线"/>
                <w:color w:val="000000" w:themeColor="text1"/>
                <w:szCs w:val="21"/>
              </w:rPr>
              <w:t>积极参与自主可控 BIM 软件的研发与应用</w:t>
            </w:r>
            <w:r>
              <w:rPr>
                <w:rFonts w:ascii="仿宋_GB2312" w:eastAsia="仿宋_GB2312" w:hAnsi="等线"/>
                <w:color w:val="000000" w:themeColor="text1"/>
                <w:szCs w:val="21"/>
              </w:rPr>
              <w:t>”</w:t>
            </w:r>
            <w:r>
              <w:rPr>
                <w:rFonts w:ascii="仿宋_GB2312" w:eastAsia="仿宋_GB2312" w:hAnsi="等线"/>
                <w:color w:val="000000" w:themeColor="text1"/>
                <w:szCs w:val="21"/>
              </w:rPr>
              <w:t xml:space="preserve">。  </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rsidR="007050CF" w:rsidRDefault="005A34E2">
            <w:pPr>
              <w:rPr>
                <w:rFonts w:ascii="仿宋_GB2312" w:eastAsia="仿宋_GB2312" w:hAnsi="等线"/>
                <w:color w:val="000000" w:themeColor="text1"/>
                <w:szCs w:val="21"/>
              </w:rPr>
            </w:pPr>
            <w:r>
              <w:rPr>
                <w:rFonts w:ascii="仿宋_GB2312" w:eastAsia="仿宋_GB2312" w:hAnsi="等线" w:hint="eastAsia"/>
                <w:color w:val="000000" w:themeColor="text1"/>
                <w:szCs w:val="21"/>
              </w:rPr>
              <w:t>广州市建筑集团有限公司</w:t>
            </w:r>
          </w:p>
        </w:tc>
        <w:tc>
          <w:tcPr>
            <w:tcW w:w="515" w:type="pct"/>
            <w:noWrap/>
            <w:vAlign w:val="center"/>
          </w:tcPr>
          <w:p w:rsidR="007050CF" w:rsidRDefault="005A34E2">
            <w:pPr>
              <w:jc w:val="center"/>
              <w:rPr>
                <w:rFonts w:ascii="仿宋_GB2312" w:eastAsia="仿宋_GB2312"/>
                <w:color w:val="000000" w:themeColor="text1"/>
                <w:szCs w:val="21"/>
              </w:rPr>
            </w:pPr>
            <w:r>
              <w:rPr>
                <w:rFonts w:ascii="仿宋_GB2312" w:eastAsia="仿宋_GB2312" w:hint="eastAsia"/>
                <w:szCs w:val="21"/>
              </w:rPr>
              <w:t>采纳</w:t>
            </w:r>
          </w:p>
        </w:tc>
        <w:tc>
          <w:tcPr>
            <w:tcW w:w="1583" w:type="pct"/>
            <w:vAlign w:val="center"/>
          </w:tcPr>
          <w:p w:rsidR="007050CF" w:rsidRDefault="005A34E2">
            <w:pPr>
              <w:rPr>
                <w:rFonts w:ascii="仿宋_GB2312" w:eastAsia="仿宋_GB2312"/>
                <w:color w:val="000000" w:themeColor="text1"/>
                <w:szCs w:val="21"/>
              </w:rPr>
            </w:pPr>
            <w:r>
              <w:rPr>
                <w:rFonts w:ascii="仿宋_GB2312" w:eastAsia="仿宋_GB2312" w:hint="eastAsia"/>
                <w:szCs w:val="21"/>
              </w:rPr>
              <w:t>根据目前广州市BIM技术的应用情况，在2023年可完成该目标。</w:t>
            </w:r>
          </w:p>
        </w:tc>
      </w:tr>
      <w:tr w:rsidR="007050CF">
        <w:trPr>
          <w:trHeight w:val="1938"/>
        </w:trPr>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0CF" w:rsidRDefault="005A34E2">
            <w:pPr>
              <w:jc w:val="center"/>
              <w:rPr>
                <w:rFonts w:ascii="仿宋_GB2312" w:eastAsia="仿宋_GB2312"/>
                <w:szCs w:val="21"/>
              </w:rPr>
            </w:pPr>
            <w:r>
              <w:rPr>
                <w:rFonts w:ascii="仿宋_GB2312" w:eastAsia="仿宋_GB2312" w:hint="eastAsia"/>
                <w:szCs w:val="21"/>
              </w:rPr>
              <w:t>2</w:t>
            </w:r>
            <w:r>
              <w:rPr>
                <w:rFonts w:ascii="仿宋_GB2312" w:eastAsia="仿宋_GB2312"/>
                <w:szCs w:val="21"/>
              </w:rPr>
              <w:t>3</w:t>
            </w:r>
          </w:p>
        </w:tc>
        <w:tc>
          <w:tcPr>
            <w:tcW w:w="2187" w:type="pct"/>
            <w:tcBorders>
              <w:top w:val="single" w:sz="4" w:space="0" w:color="auto"/>
              <w:left w:val="single" w:sz="4" w:space="0" w:color="auto"/>
              <w:bottom w:val="single" w:sz="4" w:space="0" w:color="auto"/>
              <w:right w:val="single" w:sz="4" w:space="0" w:color="auto"/>
            </w:tcBorders>
            <w:shd w:val="clear" w:color="auto" w:fill="auto"/>
            <w:vAlign w:val="center"/>
          </w:tcPr>
          <w:p w:rsidR="007050CF" w:rsidRDefault="005A34E2" w:rsidP="00572A7B">
            <w:pPr>
              <w:snapToGrid w:val="0"/>
              <w:rPr>
                <w:rFonts w:ascii="仿宋_GB2312" w:eastAsia="仿宋_GB2312" w:hAnsi="等线"/>
                <w:color w:val="000000" w:themeColor="text1"/>
                <w:szCs w:val="21"/>
              </w:rPr>
            </w:pPr>
            <w:r>
              <w:rPr>
                <w:rFonts w:ascii="仿宋_GB2312" w:eastAsia="仿宋_GB2312" w:hAnsi="等线" w:hint="eastAsia"/>
                <w:color w:val="000000" w:themeColor="text1"/>
                <w:szCs w:val="21"/>
              </w:rPr>
              <w:t>十、</w:t>
            </w:r>
            <w:r>
              <w:rPr>
                <w:rFonts w:ascii="仿宋_GB2312" w:eastAsia="仿宋_GB2312" w:hAnsi="等线"/>
                <w:color w:val="000000" w:themeColor="text1"/>
                <w:szCs w:val="21"/>
              </w:rPr>
              <w:t>P7布局搭建产业园区。（2）黄埔区西基岛</w:t>
            </w:r>
            <w:r>
              <w:rPr>
                <w:rFonts w:ascii="仿宋_GB2312" w:eastAsia="仿宋_GB2312" w:hAnsi="等线"/>
                <w:color w:val="000000" w:themeColor="text1"/>
                <w:szCs w:val="21"/>
              </w:rPr>
              <w:t>“</w:t>
            </w:r>
            <w:r>
              <w:rPr>
                <w:rFonts w:ascii="仿宋_GB2312" w:eastAsia="仿宋_GB2312" w:hAnsi="等线"/>
                <w:color w:val="000000" w:themeColor="text1"/>
                <w:szCs w:val="21"/>
              </w:rPr>
              <w:t>粤港澳大湾区高端装备智造创新中心</w:t>
            </w:r>
            <w:r>
              <w:rPr>
                <w:rFonts w:ascii="仿宋_GB2312" w:eastAsia="仿宋_GB2312" w:hAnsi="等线"/>
                <w:color w:val="000000" w:themeColor="text1"/>
                <w:szCs w:val="21"/>
              </w:rPr>
              <w:t>”</w:t>
            </w:r>
            <w:r>
              <w:rPr>
                <w:rFonts w:ascii="仿宋_GB2312" w:eastAsia="仿宋_GB2312" w:hAnsi="等线"/>
                <w:color w:val="000000" w:themeColor="text1"/>
                <w:szCs w:val="21"/>
              </w:rPr>
              <w:t xml:space="preserve"> ：打造成为粤港澳大湾区绿色建造科技创新产业集全园区。建议改为</w:t>
            </w:r>
            <w:r>
              <w:rPr>
                <w:rFonts w:ascii="仿宋_GB2312" w:eastAsia="仿宋_GB2312" w:hAnsi="等线"/>
                <w:color w:val="000000" w:themeColor="text1"/>
                <w:szCs w:val="21"/>
              </w:rPr>
              <w:t>“</w:t>
            </w:r>
            <w:r>
              <w:rPr>
                <w:rFonts w:ascii="仿宋_GB2312" w:eastAsia="仿宋_GB2312" w:hAnsi="等线"/>
                <w:color w:val="000000" w:themeColor="text1"/>
                <w:szCs w:val="21"/>
              </w:rPr>
              <w:t>打造成为粤港澳大湾区绿色建造科技创新展示平台和国家级绿色产业示范园区。</w:t>
            </w:r>
            <w:r>
              <w:rPr>
                <w:rFonts w:ascii="仿宋_GB2312" w:eastAsia="仿宋_GB2312" w:hAnsi="等线"/>
                <w:color w:val="000000" w:themeColor="text1"/>
                <w:szCs w:val="21"/>
              </w:rPr>
              <w:t>”</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rsidR="007050CF" w:rsidRDefault="005A34E2">
            <w:pPr>
              <w:rPr>
                <w:rFonts w:ascii="仿宋_GB2312" w:eastAsia="仿宋_GB2312" w:hAnsi="等线"/>
                <w:color w:val="000000" w:themeColor="text1"/>
                <w:szCs w:val="21"/>
              </w:rPr>
            </w:pPr>
            <w:r>
              <w:rPr>
                <w:rFonts w:ascii="仿宋_GB2312" w:eastAsia="仿宋_GB2312" w:hAnsi="等线" w:hint="eastAsia"/>
                <w:color w:val="000000" w:themeColor="text1"/>
                <w:szCs w:val="21"/>
              </w:rPr>
              <w:t>广州市建筑集团有限公司</w:t>
            </w:r>
          </w:p>
        </w:tc>
        <w:tc>
          <w:tcPr>
            <w:tcW w:w="515" w:type="pct"/>
            <w:noWrap/>
            <w:vAlign w:val="center"/>
          </w:tcPr>
          <w:p w:rsidR="007050CF" w:rsidRDefault="005A34E2">
            <w:pPr>
              <w:jc w:val="center"/>
              <w:rPr>
                <w:rFonts w:ascii="仿宋_GB2312" w:eastAsia="仿宋_GB2312"/>
                <w:color w:val="000000" w:themeColor="text1"/>
                <w:szCs w:val="21"/>
              </w:rPr>
            </w:pPr>
            <w:r>
              <w:rPr>
                <w:rFonts w:ascii="仿宋_GB2312" w:eastAsia="仿宋_GB2312" w:hint="eastAsia"/>
                <w:szCs w:val="21"/>
              </w:rPr>
              <w:t>采纳</w:t>
            </w:r>
          </w:p>
        </w:tc>
        <w:tc>
          <w:tcPr>
            <w:tcW w:w="1583" w:type="pct"/>
            <w:vAlign w:val="center"/>
          </w:tcPr>
          <w:p w:rsidR="007050CF" w:rsidRDefault="005A34E2">
            <w:pPr>
              <w:jc w:val="left"/>
              <w:rPr>
                <w:rFonts w:ascii="仿宋_GB2312" w:eastAsia="仿宋_GB2312"/>
                <w:color w:val="000000" w:themeColor="text1"/>
                <w:szCs w:val="21"/>
              </w:rPr>
            </w:pPr>
            <w:r>
              <w:rPr>
                <w:rFonts w:ascii="仿宋_GB2312" w:eastAsia="仿宋_GB2312" w:hint="eastAsia"/>
                <w:szCs w:val="21"/>
              </w:rPr>
              <w:t>已在“布局搭建产业园区。”（</w:t>
            </w:r>
            <w:r>
              <w:rPr>
                <w:rFonts w:ascii="仿宋_GB2312" w:eastAsia="仿宋_GB2312"/>
                <w:szCs w:val="21"/>
              </w:rPr>
              <w:t>2）黄埔区西基岛</w:t>
            </w:r>
            <w:r>
              <w:rPr>
                <w:rFonts w:ascii="仿宋_GB2312" w:eastAsia="仿宋_GB2312"/>
                <w:szCs w:val="21"/>
              </w:rPr>
              <w:t>“</w:t>
            </w:r>
            <w:r>
              <w:rPr>
                <w:rFonts w:ascii="仿宋_GB2312" w:eastAsia="仿宋_GB2312"/>
                <w:szCs w:val="21"/>
              </w:rPr>
              <w:t>粤港澳大湾区高端装备智造创新中心</w:t>
            </w:r>
            <w:r>
              <w:rPr>
                <w:rFonts w:ascii="仿宋_GB2312" w:eastAsia="仿宋_GB2312"/>
                <w:szCs w:val="21"/>
              </w:rPr>
              <w:t>”</w:t>
            </w:r>
            <w:r>
              <w:rPr>
                <w:rFonts w:ascii="仿宋_GB2312" w:eastAsia="仿宋_GB2312" w:hint="eastAsia"/>
                <w:szCs w:val="21"/>
              </w:rPr>
              <w:t>中将“</w:t>
            </w:r>
            <w:r>
              <w:rPr>
                <w:rFonts w:ascii="仿宋_GB2312" w:eastAsia="仿宋_GB2312" w:hAnsi="等线"/>
                <w:szCs w:val="21"/>
              </w:rPr>
              <w:t>打造成为粤港澳大湾区绿色建造科技创新产业集全园区</w:t>
            </w:r>
            <w:r>
              <w:rPr>
                <w:rFonts w:ascii="仿宋_GB2312" w:eastAsia="仿宋_GB2312" w:hint="eastAsia"/>
                <w:szCs w:val="21"/>
              </w:rPr>
              <w:t>”修</w:t>
            </w:r>
            <w:r>
              <w:rPr>
                <w:rFonts w:ascii="仿宋_GB2312" w:eastAsia="仿宋_GB2312" w:hAnsi="等线"/>
                <w:szCs w:val="21"/>
              </w:rPr>
              <w:t>改为</w:t>
            </w:r>
            <w:r>
              <w:rPr>
                <w:rFonts w:ascii="仿宋_GB2312" w:eastAsia="仿宋_GB2312" w:hAnsi="等线" w:hint="eastAsia"/>
                <w:szCs w:val="21"/>
              </w:rPr>
              <w:t>“</w:t>
            </w:r>
            <w:r>
              <w:rPr>
                <w:rFonts w:ascii="仿宋_GB2312" w:eastAsia="仿宋_GB2312" w:hAnsi="等线"/>
                <w:szCs w:val="21"/>
              </w:rPr>
              <w:t>打造成为粤港澳大湾区绿色建造科技创新展示平台和国家级绿色产业示范园区</w:t>
            </w:r>
            <w:r>
              <w:rPr>
                <w:rFonts w:ascii="仿宋_GB2312" w:eastAsia="仿宋_GB2312" w:hAnsi="等线" w:hint="eastAsia"/>
                <w:szCs w:val="21"/>
              </w:rPr>
              <w:t>”</w:t>
            </w:r>
            <w:r>
              <w:rPr>
                <w:rFonts w:ascii="仿宋_GB2312" w:eastAsia="仿宋_GB2312" w:hint="eastAsia"/>
                <w:szCs w:val="21"/>
              </w:rPr>
              <w:t>。</w:t>
            </w:r>
          </w:p>
        </w:tc>
      </w:tr>
      <w:tr w:rsidR="007050CF">
        <w:trPr>
          <w:trHeight w:val="1534"/>
        </w:trPr>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0CF" w:rsidRDefault="005A34E2">
            <w:pPr>
              <w:jc w:val="center"/>
              <w:rPr>
                <w:rFonts w:ascii="仿宋_GB2312" w:eastAsia="仿宋_GB2312"/>
                <w:szCs w:val="21"/>
              </w:rPr>
            </w:pPr>
            <w:r>
              <w:rPr>
                <w:rFonts w:ascii="仿宋_GB2312" w:eastAsia="仿宋_GB2312" w:hint="eastAsia"/>
                <w:szCs w:val="21"/>
              </w:rPr>
              <w:t>2</w:t>
            </w:r>
            <w:r>
              <w:rPr>
                <w:rFonts w:ascii="仿宋_GB2312" w:eastAsia="仿宋_GB2312"/>
                <w:szCs w:val="21"/>
              </w:rPr>
              <w:t>4</w:t>
            </w:r>
          </w:p>
        </w:tc>
        <w:tc>
          <w:tcPr>
            <w:tcW w:w="2187" w:type="pct"/>
            <w:tcBorders>
              <w:top w:val="single" w:sz="4" w:space="0" w:color="auto"/>
              <w:left w:val="single" w:sz="4" w:space="0" w:color="auto"/>
              <w:bottom w:val="single" w:sz="4" w:space="0" w:color="auto"/>
              <w:right w:val="single" w:sz="4" w:space="0" w:color="auto"/>
            </w:tcBorders>
            <w:shd w:val="clear" w:color="auto" w:fill="auto"/>
            <w:vAlign w:val="center"/>
          </w:tcPr>
          <w:p w:rsidR="007050CF" w:rsidRDefault="005A34E2" w:rsidP="00A334EC">
            <w:pPr>
              <w:snapToGrid w:val="0"/>
              <w:rPr>
                <w:rFonts w:ascii="仿宋_GB2312" w:eastAsia="仿宋_GB2312" w:hAnsi="等线"/>
                <w:color w:val="000000" w:themeColor="text1"/>
                <w:szCs w:val="21"/>
              </w:rPr>
            </w:pPr>
            <w:r>
              <w:rPr>
                <w:rFonts w:ascii="仿宋_GB2312" w:eastAsia="仿宋_GB2312" w:hAnsi="等线" w:hint="eastAsia"/>
                <w:color w:val="000000" w:themeColor="text1"/>
                <w:szCs w:val="21"/>
              </w:rPr>
              <w:t>十一、</w:t>
            </w:r>
            <w:r>
              <w:rPr>
                <w:rFonts w:ascii="仿宋_GB2312" w:eastAsia="仿宋_GB2312" w:hAnsi="等线"/>
                <w:color w:val="000000" w:themeColor="text1"/>
                <w:szCs w:val="21"/>
              </w:rPr>
              <w:t>P8（3）广建湾区智</w:t>
            </w:r>
            <w:proofErr w:type="gramStart"/>
            <w:r>
              <w:rPr>
                <w:rFonts w:ascii="仿宋_GB2312" w:eastAsia="仿宋_GB2312" w:hAnsi="等线"/>
                <w:color w:val="000000" w:themeColor="text1"/>
                <w:szCs w:val="21"/>
              </w:rPr>
              <w:t>造产业</w:t>
            </w:r>
            <w:proofErr w:type="gramEnd"/>
            <w:r>
              <w:rPr>
                <w:rFonts w:ascii="仿宋_GB2312" w:eastAsia="仿宋_GB2312" w:hAnsi="等线"/>
                <w:color w:val="000000" w:themeColor="text1"/>
                <w:szCs w:val="21"/>
              </w:rPr>
              <w:t>基地、广建绿色建筑科技园：请删除</w:t>
            </w:r>
            <w:r>
              <w:rPr>
                <w:rFonts w:ascii="仿宋_GB2312" w:eastAsia="仿宋_GB2312" w:hAnsi="等线"/>
                <w:color w:val="000000" w:themeColor="text1"/>
                <w:szCs w:val="21"/>
              </w:rPr>
              <w:t>“</w:t>
            </w:r>
            <w:r>
              <w:rPr>
                <w:rFonts w:ascii="仿宋_GB2312" w:eastAsia="仿宋_GB2312" w:hAnsi="等线"/>
                <w:color w:val="000000" w:themeColor="text1"/>
                <w:szCs w:val="21"/>
              </w:rPr>
              <w:t>广建绿色建筑科技园</w:t>
            </w:r>
            <w:r>
              <w:rPr>
                <w:rFonts w:ascii="仿宋_GB2312" w:eastAsia="仿宋_GB2312" w:hAnsi="等线"/>
                <w:color w:val="000000" w:themeColor="text1"/>
                <w:szCs w:val="21"/>
              </w:rPr>
              <w:t>”</w:t>
            </w:r>
            <w:r>
              <w:rPr>
                <w:rFonts w:ascii="仿宋_GB2312" w:eastAsia="仿宋_GB2312" w:hAnsi="等线"/>
                <w:color w:val="000000" w:themeColor="text1"/>
                <w:szCs w:val="21"/>
              </w:rPr>
              <w:t>，将</w:t>
            </w:r>
            <w:r>
              <w:rPr>
                <w:rFonts w:ascii="仿宋_GB2312" w:eastAsia="仿宋_GB2312" w:hAnsi="等线"/>
                <w:color w:val="000000" w:themeColor="text1"/>
                <w:szCs w:val="21"/>
              </w:rPr>
              <w:t>“</w:t>
            </w:r>
            <w:r>
              <w:rPr>
                <w:rFonts w:ascii="仿宋_GB2312" w:eastAsia="仿宋_GB2312" w:hAnsi="等线"/>
                <w:color w:val="000000" w:themeColor="text1"/>
                <w:szCs w:val="21"/>
              </w:rPr>
              <w:t>打造成为国家级智能制造示范项目</w:t>
            </w:r>
            <w:r>
              <w:rPr>
                <w:rFonts w:ascii="仿宋_GB2312" w:eastAsia="仿宋_GB2312" w:hAnsi="等线"/>
                <w:color w:val="000000" w:themeColor="text1"/>
                <w:szCs w:val="21"/>
              </w:rPr>
              <w:t>”</w:t>
            </w:r>
            <w:r>
              <w:rPr>
                <w:rFonts w:ascii="仿宋_GB2312" w:eastAsia="仿宋_GB2312" w:hAnsi="等线"/>
                <w:color w:val="000000" w:themeColor="text1"/>
                <w:szCs w:val="21"/>
              </w:rPr>
              <w:t>，改为</w:t>
            </w:r>
            <w:r>
              <w:rPr>
                <w:rFonts w:ascii="仿宋_GB2312" w:eastAsia="仿宋_GB2312" w:hAnsi="等线"/>
                <w:color w:val="000000" w:themeColor="text1"/>
                <w:szCs w:val="21"/>
              </w:rPr>
              <w:t>“</w:t>
            </w:r>
            <w:r>
              <w:rPr>
                <w:rFonts w:ascii="仿宋_GB2312" w:eastAsia="仿宋_GB2312" w:hAnsi="等线"/>
                <w:color w:val="000000" w:themeColor="text1"/>
                <w:szCs w:val="21"/>
              </w:rPr>
              <w:t>打造成为国家级装配式建筑产业基地和智能制造示范项目。</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rsidR="007050CF" w:rsidRDefault="005A34E2">
            <w:pPr>
              <w:rPr>
                <w:rFonts w:ascii="仿宋_GB2312" w:eastAsia="仿宋_GB2312" w:hAnsi="等线"/>
                <w:color w:val="000000" w:themeColor="text1"/>
                <w:szCs w:val="21"/>
              </w:rPr>
            </w:pPr>
            <w:r>
              <w:rPr>
                <w:rFonts w:ascii="仿宋_GB2312" w:eastAsia="仿宋_GB2312" w:hAnsi="等线" w:hint="eastAsia"/>
                <w:color w:val="000000" w:themeColor="text1"/>
                <w:szCs w:val="21"/>
              </w:rPr>
              <w:t>广州市建筑集团有限公司</w:t>
            </w:r>
          </w:p>
        </w:tc>
        <w:tc>
          <w:tcPr>
            <w:tcW w:w="515" w:type="pct"/>
            <w:noWrap/>
            <w:vAlign w:val="center"/>
          </w:tcPr>
          <w:p w:rsidR="007050CF" w:rsidRDefault="005A34E2">
            <w:pPr>
              <w:jc w:val="center"/>
              <w:rPr>
                <w:rFonts w:ascii="仿宋_GB2312" w:eastAsia="仿宋_GB2312"/>
                <w:color w:val="000000" w:themeColor="text1"/>
                <w:szCs w:val="21"/>
              </w:rPr>
            </w:pPr>
            <w:r>
              <w:rPr>
                <w:rFonts w:ascii="仿宋_GB2312" w:eastAsia="仿宋_GB2312" w:hint="eastAsia"/>
                <w:szCs w:val="21"/>
              </w:rPr>
              <w:t>采纳</w:t>
            </w:r>
          </w:p>
        </w:tc>
        <w:tc>
          <w:tcPr>
            <w:tcW w:w="1583" w:type="pct"/>
            <w:vAlign w:val="center"/>
          </w:tcPr>
          <w:p w:rsidR="007050CF" w:rsidRDefault="005A34E2">
            <w:pPr>
              <w:rPr>
                <w:rFonts w:ascii="仿宋_GB2312" w:eastAsia="仿宋_GB2312"/>
                <w:color w:val="000000" w:themeColor="text1"/>
                <w:szCs w:val="21"/>
              </w:rPr>
            </w:pPr>
            <w:r>
              <w:rPr>
                <w:rFonts w:ascii="仿宋_GB2312" w:eastAsia="仿宋_GB2312" w:hint="eastAsia"/>
                <w:szCs w:val="21"/>
              </w:rPr>
              <w:t>已在“（</w:t>
            </w:r>
            <w:r>
              <w:rPr>
                <w:rFonts w:ascii="仿宋_GB2312" w:eastAsia="仿宋_GB2312"/>
                <w:szCs w:val="21"/>
              </w:rPr>
              <w:t>3）广建湾区智造产业基地、广建绿色建筑科技园</w:t>
            </w:r>
            <w:r>
              <w:rPr>
                <w:rFonts w:ascii="仿宋_GB2312" w:eastAsia="仿宋_GB2312" w:hint="eastAsia"/>
                <w:szCs w:val="21"/>
              </w:rPr>
              <w:t>”中将“</w:t>
            </w:r>
            <w:r>
              <w:rPr>
                <w:rFonts w:ascii="仿宋_GB2312" w:eastAsia="仿宋_GB2312" w:hAnsi="等线"/>
                <w:szCs w:val="21"/>
              </w:rPr>
              <w:t>打造成为国家级智能制造示范项目</w:t>
            </w:r>
            <w:r>
              <w:rPr>
                <w:rFonts w:ascii="仿宋_GB2312" w:eastAsia="仿宋_GB2312" w:hint="eastAsia"/>
                <w:szCs w:val="21"/>
              </w:rPr>
              <w:t>”修改为“</w:t>
            </w:r>
            <w:r>
              <w:rPr>
                <w:rFonts w:ascii="仿宋_GB2312" w:eastAsia="仿宋_GB2312" w:hAnsi="等线"/>
                <w:szCs w:val="21"/>
              </w:rPr>
              <w:t>打造成为国家级装配式建筑产业基地和智能制造示范项目</w:t>
            </w:r>
            <w:r>
              <w:rPr>
                <w:rFonts w:ascii="仿宋_GB2312" w:eastAsia="仿宋_GB2312" w:hint="eastAsia"/>
                <w:szCs w:val="21"/>
              </w:rPr>
              <w:t>”</w:t>
            </w:r>
            <w:r>
              <w:rPr>
                <w:rFonts w:ascii="仿宋_GB2312" w:eastAsia="仿宋_GB2312" w:hAnsi="等线"/>
                <w:szCs w:val="21"/>
              </w:rPr>
              <w:t>。</w:t>
            </w:r>
          </w:p>
        </w:tc>
      </w:tr>
      <w:tr w:rsidR="007050CF">
        <w:trPr>
          <w:trHeight w:val="2162"/>
        </w:trPr>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0CF" w:rsidRDefault="005A34E2">
            <w:pPr>
              <w:jc w:val="center"/>
              <w:rPr>
                <w:rFonts w:ascii="仿宋_GB2312" w:eastAsia="仿宋_GB2312"/>
                <w:szCs w:val="21"/>
              </w:rPr>
            </w:pPr>
            <w:r>
              <w:rPr>
                <w:rFonts w:ascii="仿宋_GB2312" w:eastAsia="仿宋_GB2312" w:hint="eastAsia"/>
                <w:szCs w:val="21"/>
              </w:rPr>
              <w:lastRenderedPageBreak/>
              <w:t>2</w:t>
            </w:r>
            <w:r>
              <w:rPr>
                <w:rFonts w:ascii="仿宋_GB2312" w:eastAsia="仿宋_GB2312"/>
                <w:szCs w:val="21"/>
              </w:rPr>
              <w:t>5</w:t>
            </w:r>
          </w:p>
        </w:tc>
        <w:tc>
          <w:tcPr>
            <w:tcW w:w="2187" w:type="pct"/>
            <w:tcBorders>
              <w:top w:val="single" w:sz="4" w:space="0" w:color="auto"/>
              <w:left w:val="single" w:sz="4" w:space="0" w:color="auto"/>
              <w:bottom w:val="single" w:sz="4" w:space="0" w:color="auto"/>
              <w:right w:val="single" w:sz="4" w:space="0" w:color="auto"/>
            </w:tcBorders>
            <w:shd w:val="clear" w:color="auto" w:fill="auto"/>
            <w:vAlign w:val="center"/>
          </w:tcPr>
          <w:p w:rsidR="007050CF" w:rsidRDefault="005A34E2" w:rsidP="00A334EC">
            <w:pPr>
              <w:snapToGrid w:val="0"/>
              <w:rPr>
                <w:rFonts w:ascii="仿宋_GB2312" w:eastAsia="仿宋_GB2312" w:hAnsi="等线"/>
                <w:color w:val="000000" w:themeColor="text1"/>
                <w:szCs w:val="21"/>
              </w:rPr>
            </w:pPr>
            <w:r>
              <w:rPr>
                <w:rFonts w:ascii="仿宋_GB2312" w:eastAsia="仿宋_GB2312" w:hAnsi="等线" w:hint="eastAsia"/>
                <w:color w:val="000000" w:themeColor="text1"/>
                <w:szCs w:val="21"/>
              </w:rPr>
              <w:t>一、建议对列为新城建及智慧智能建造的示范项目，在其土地出让地价评估时，对因满足示范需求而额外增加的建安成本，应安排</w:t>
            </w:r>
            <w:proofErr w:type="gramStart"/>
            <w:r>
              <w:rPr>
                <w:rFonts w:ascii="仿宋_GB2312" w:eastAsia="仿宋_GB2312" w:hAnsi="等线" w:hint="eastAsia"/>
                <w:color w:val="000000" w:themeColor="text1"/>
                <w:szCs w:val="21"/>
              </w:rPr>
              <w:t>相应折减或</w:t>
            </w:r>
            <w:proofErr w:type="gramEnd"/>
            <w:r>
              <w:rPr>
                <w:rFonts w:ascii="仿宋_GB2312" w:eastAsia="仿宋_GB2312" w:hAnsi="等线" w:hint="eastAsia"/>
                <w:color w:val="000000" w:themeColor="text1"/>
                <w:szCs w:val="21"/>
              </w:rPr>
              <w:t>安排专项资金补贴、奖励等举措，对相应企业进行扶持和鼓励。</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rsidR="007050CF" w:rsidRDefault="005A34E2">
            <w:pPr>
              <w:rPr>
                <w:rFonts w:ascii="仿宋_GB2312" w:eastAsia="仿宋_GB2312" w:hAnsi="等线"/>
                <w:color w:val="000000" w:themeColor="text1"/>
                <w:szCs w:val="21"/>
              </w:rPr>
            </w:pPr>
            <w:r>
              <w:rPr>
                <w:rFonts w:ascii="仿宋_GB2312" w:eastAsia="仿宋_GB2312" w:hAnsi="等线" w:hint="eastAsia"/>
                <w:color w:val="000000" w:themeColor="text1"/>
                <w:szCs w:val="21"/>
              </w:rPr>
              <w:t>广州市城市建设投资集团有限公司</w:t>
            </w:r>
          </w:p>
        </w:tc>
        <w:tc>
          <w:tcPr>
            <w:tcW w:w="515" w:type="pct"/>
            <w:noWrap/>
            <w:vAlign w:val="center"/>
          </w:tcPr>
          <w:p w:rsidR="007050CF" w:rsidRDefault="005A34E2">
            <w:pPr>
              <w:jc w:val="center"/>
              <w:rPr>
                <w:rFonts w:ascii="仿宋_GB2312" w:eastAsia="仿宋_GB2312"/>
                <w:color w:val="000000" w:themeColor="text1"/>
                <w:szCs w:val="21"/>
              </w:rPr>
            </w:pPr>
            <w:r>
              <w:rPr>
                <w:rFonts w:ascii="仿宋_GB2312" w:eastAsia="仿宋_GB2312" w:hint="eastAsia"/>
                <w:szCs w:val="21"/>
              </w:rPr>
              <w:t>不采纳</w:t>
            </w:r>
          </w:p>
        </w:tc>
        <w:tc>
          <w:tcPr>
            <w:tcW w:w="1583" w:type="pct"/>
            <w:vAlign w:val="center"/>
          </w:tcPr>
          <w:p w:rsidR="007050CF" w:rsidRDefault="005A34E2">
            <w:pPr>
              <w:rPr>
                <w:rFonts w:ascii="仿宋_GB2312" w:eastAsia="仿宋_GB2312"/>
                <w:color w:val="000000" w:themeColor="text1"/>
                <w:szCs w:val="21"/>
              </w:rPr>
            </w:pPr>
            <w:r>
              <w:rPr>
                <w:rFonts w:ascii="仿宋_GB2312" w:eastAsia="仿宋_GB2312" w:hint="eastAsia"/>
                <w:szCs w:val="21"/>
              </w:rPr>
              <w:t>市财政局回复是否</w:t>
            </w:r>
            <w:proofErr w:type="gramStart"/>
            <w:r>
              <w:rPr>
                <w:rFonts w:ascii="仿宋_GB2312" w:eastAsia="仿宋_GB2312" w:hint="eastAsia"/>
                <w:szCs w:val="21"/>
              </w:rPr>
              <w:t>相应折减建安</w:t>
            </w:r>
            <w:proofErr w:type="gramEnd"/>
            <w:r>
              <w:rPr>
                <w:rFonts w:ascii="仿宋_GB2312" w:eastAsia="仿宋_GB2312" w:hint="eastAsia"/>
                <w:szCs w:val="21"/>
              </w:rPr>
              <w:t>成本，由行业主管部门进行研究，如果确需抵扣，建议在成本中列支，不再通过财政安排资金解决。建议到时根据工作需要进行专项讨论，本《行动计划》内暂不纳入。</w:t>
            </w:r>
            <w:r>
              <w:rPr>
                <w:rFonts w:ascii="仿宋_GB2312" w:eastAsia="仿宋_GB2312" w:hAnsi="等线" w:hint="eastAsia"/>
                <w:szCs w:val="21"/>
              </w:rPr>
              <w:t>已经与意见提供单位进行了沟通，同意不采纳。</w:t>
            </w:r>
          </w:p>
        </w:tc>
      </w:tr>
      <w:tr w:rsidR="007050CF">
        <w:trPr>
          <w:trHeight w:val="2387"/>
        </w:trPr>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0CF" w:rsidRDefault="005A34E2">
            <w:pPr>
              <w:jc w:val="center"/>
              <w:rPr>
                <w:rFonts w:ascii="仿宋_GB2312" w:eastAsia="仿宋_GB2312"/>
                <w:szCs w:val="21"/>
              </w:rPr>
            </w:pPr>
            <w:r>
              <w:rPr>
                <w:rFonts w:ascii="仿宋_GB2312" w:eastAsia="仿宋_GB2312" w:hint="eastAsia"/>
                <w:szCs w:val="21"/>
              </w:rPr>
              <w:t>2</w:t>
            </w:r>
            <w:r>
              <w:rPr>
                <w:rFonts w:ascii="仿宋_GB2312" w:eastAsia="仿宋_GB2312"/>
                <w:szCs w:val="21"/>
              </w:rPr>
              <w:t>6</w:t>
            </w:r>
          </w:p>
        </w:tc>
        <w:tc>
          <w:tcPr>
            <w:tcW w:w="2187" w:type="pct"/>
            <w:tcBorders>
              <w:top w:val="single" w:sz="4" w:space="0" w:color="auto"/>
              <w:left w:val="single" w:sz="4" w:space="0" w:color="auto"/>
              <w:bottom w:val="single" w:sz="4" w:space="0" w:color="auto"/>
              <w:right w:val="single" w:sz="4" w:space="0" w:color="auto"/>
            </w:tcBorders>
            <w:shd w:val="clear" w:color="auto" w:fill="auto"/>
            <w:vAlign w:val="center"/>
          </w:tcPr>
          <w:p w:rsidR="007050CF" w:rsidRDefault="005A34E2" w:rsidP="00A334EC">
            <w:pPr>
              <w:snapToGrid w:val="0"/>
              <w:rPr>
                <w:rFonts w:ascii="仿宋_GB2312" w:eastAsia="仿宋_GB2312" w:hAnsi="等线"/>
                <w:color w:val="000000" w:themeColor="text1"/>
                <w:szCs w:val="21"/>
              </w:rPr>
            </w:pPr>
            <w:r>
              <w:rPr>
                <w:rFonts w:ascii="仿宋_GB2312" w:eastAsia="仿宋_GB2312" w:hAnsi="等线" w:hint="eastAsia"/>
                <w:color w:val="000000" w:themeColor="text1"/>
                <w:szCs w:val="21"/>
              </w:rPr>
              <w:t>二、建议对新城建和智慧智能建造示范园区的投资企业和进驻企业，在市级层面给予适当的税收减免，并在园区运营前期相应安排用于适当补贴和奖励的专项财政资金。</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rsidR="007050CF" w:rsidRDefault="005A34E2">
            <w:pPr>
              <w:rPr>
                <w:rFonts w:ascii="仿宋_GB2312" w:eastAsia="仿宋_GB2312" w:hAnsi="等线"/>
                <w:color w:val="000000" w:themeColor="text1"/>
                <w:szCs w:val="21"/>
              </w:rPr>
            </w:pPr>
            <w:r>
              <w:rPr>
                <w:rFonts w:ascii="仿宋_GB2312" w:eastAsia="仿宋_GB2312" w:hAnsi="等线" w:hint="eastAsia"/>
                <w:color w:val="000000" w:themeColor="text1"/>
                <w:szCs w:val="21"/>
              </w:rPr>
              <w:t>广州市城市建设投资集团有限公司</w:t>
            </w:r>
          </w:p>
        </w:tc>
        <w:tc>
          <w:tcPr>
            <w:tcW w:w="515" w:type="pct"/>
            <w:noWrap/>
            <w:vAlign w:val="center"/>
          </w:tcPr>
          <w:p w:rsidR="007050CF" w:rsidRDefault="005A34E2">
            <w:pPr>
              <w:jc w:val="center"/>
              <w:rPr>
                <w:rFonts w:ascii="仿宋_GB2312" w:eastAsia="仿宋_GB2312"/>
                <w:color w:val="000000" w:themeColor="text1"/>
                <w:szCs w:val="21"/>
              </w:rPr>
            </w:pPr>
            <w:r>
              <w:rPr>
                <w:rFonts w:ascii="仿宋_GB2312" w:eastAsia="仿宋_GB2312" w:hint="eastAsia"/>
                <w:szCs w:val="21"/>
              </w:rPr>
              <w:t>不采纳</w:t>
            </w:r>
          </w:p>
        </w:tc>
        <w:tc>
          <w:tcPr>
            <w:tcW w:w="1583" w:type="pct"/>
            <w:vAlign w:val="center"/>
          </w:tcPr>
          <w:p w:rsidR="007050CF" w:rsidRDefault="005A34E2">
            <w:pPr>
              <w:rPr>
                <w:rFonts w:ascii="仿宋_GB2312" w:eastAsia="仿宋_GB2312"/>
                <w:color w:val="000000" w:themeColor="text1"/>
                <w:szCs w:val="21"/>
              </w:rPr>
            </w:pPr>
            <w:r>
              <w:rPr>
                <w:rFonts w:ascii="仿宋_GB2312" w:eastAsia="仿宋_GB2312" w:hint="eastAsia"/>
                <w:szCs w:val="21"/>
              </w:rPr>
              <w:t>市税务局回复其没有税费优惠政策的制定权，会积极落实上级制定的相关税费优惠政策；市财政局回复一般不会就此安排专项资金进行补贴。建议到时根据工作需要进行专项讨论，本《行动计划》内暂不纳入。</w:t>
            </w:r>
            <w:r>
              <w:rPr>
                <w:rFonts w:ascii="仿宋_GB2312" w:eastAsia="仿宋_GB2312" w:hAnsi="等线" w:hint="eastAsia"/>
                <w:szCs w:val="21"/>
              </w:rPr>
              <w:t>已经与意见提供单位进行了沟通，同意不采纳。</w:t>
            </w:r>
          </w:p>
        </w:tc>
      </w:tr>
      <w:tr w:rsidR="007050CF">
        <w:trPr>
          <w:trHeight w:val="1701"/>
        </w:trPr>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0CF" w:rsidRDefault="005A34E2">
            <w:pPr>
              <w:jc w:val="center"/>
              <w:rPr>
                <w:rFonts w:ascii="仿宋_GB2312" w:eastAsia="仿宋_GB2312"/>
                <w:szCs w:val="21"/>
              </w:rPr>
            </w:pPr>
            <w:r>
              <w:rPr>
                <w:rFonts w:ascii="仿宋_GB2312" w:eastAsia="仿宋_GB2312" w:hint="eastAsia"/>
                <w:szCs w:val="21"/>
              </w:rPr>
              <w:t>2</w:t>
            </w:r>
            <w:r>
              <w:rPr>
                <w:rFonts w:ascii="仿宋_GB2312" w:eastAsia="仿宋_GB2312"/>
                <w:szCs w:val="21"/>
              </w:rPr>
              <w:t>7</w:t>
            </w:r>
          </w:p>
        </w:tc>
        <w:tc>
          <w:tcPr>
            <w:tcW w:w="2187" w:type="pct"/>
            <w:tcBorders>
              <w:top w:val="single" w:sz="4" w:space="0" w:color="auto"/>
              <w:left w:val="single" w:sz="4" w:space="0" w:color="auto"/>
              <w:bottom w:val="single" w:sz="4" w:space="0" w:color="auto"/>
              <w:right w:val="single" w:sz="4" w:space="0" w:color="auto"/>
            </w:tcBorders>
            <w:shd w:val="clear" w:color="auto" w:fill="auto"/>
            <w:vAlign w:val="center"/>
          </w:tcPr>
          <w:p w:rsidR="007050CF" w:rsidRDefault="005A34E2">
            <w:pPr>
              <w:rPr>
                <w:rFonts w:ascii="仿宋_GB2312" w:eastAsia="仿宋_GB2312" w:hAnsi="等线"/>
                <w:color w:val="000000" w:themeColor="text1"/>
                <w:szCs w:val="21"/>
              </w:rPr>
            </w:pPr>
            <w:r>
              <w:rPr>
                <w:rFonts w:ascii="仿宋_GB2312" w:eastAsia="仿宋_GB2312" w:hAnsi="等线" w:hint="eastAsia"/>
                <w:color w:val="000000" w:themeColor="text1"/>
                <w:szCs w:val="21"/>
              </w:rPr>
              <w:t>一、“</w:t>
            </w:r>
            <w:r>
              <w:rPr>
                <w:rFonts w:ascii="仿宋_GB2312" w:eastAsia="仿宋_GB2312" w:hAnsi="等线"/>
                <w:color w:val="000000" w:themeColor="text1"/>
                <w:szCs w:val="21"/>
              </w:rPr>
              <w:t>一、总体要求</w:t>
            </w:r>
            <w:r>
              <w:rPr>
                <w:rFonts w:ascii="仿宋_GB2312" w:eastAsia="仿宋_GB2312" w:hAnsi="等线" w:hint="eastAsia"/>
                <w:color w:val="000000" w:themeColor="text1"/>
                <w:szCs w:val="21"/>
              </w:rPr>
              <w:t>”</w:t>
            </w:r>
            <w:r>
              <w:rPr>
                <w:rFonts w:ascii="仿宋_GB2312" w:eastAsia="仿宋_GB2312" w:hAnsi="等线"/>
                <w:color w:val="000000" w:themeColor="text1"/>
                <w:szCs w:val="21"/>
              </w:rPr>
              <w:t>中</w:t>
            </w:r>
            <w:r>
              <w:rPr>
                <w:rFonts w:ascii="仿宋_GB2312" w:eastAsia="仿宋_GB2312" w:hAnsi="等线" w:hint="eastAsia"/>
                <w:color w:val="000000" w:themeColor="text1"/>
                <w:szCs w:val="21"/>
              </w:rPr>
              <w:t>“</w:t>
            </w:r>
            <w:r>
              <w:rPr>
                <w:rFonts w:ascii="仿宋_GB2312" w:eastAsia="仿宋_GB2312" w:hAnsi="等线"/>
                <w:color w:val="000000" w:themeColor="text1"/>
                <w:szCs w:val="21"/>
              </w:rPr>
              <w:t>(二)实施路径</w:t>
            </w:r>
            <w:r>
              <w:rPr>
                <w:rFonts w:ascii="仿宋_GB2312" w:eastAsia="仿宋_GB2312" w:hAnsi="等线" w:hint="eastAsia"/>
                <w:color w:val="000000" w:themeColor="text1"/>
                <w:szCs w:val="21"/>
              </w:rPr>
              <w:t>”，</w:t>
            </w:r>
            <w:r>
              <w:rPr>
                <w:rFonts w:ascii="仿宋_GB2312" w:eastAsia="仿宋_GB2312" w:hAnsi="等线"/>
                <w:color w:val="000000" w:themeColor="text1"/>
                <w:szCs w:val="21"/>
              </w:rPr>
              <w:t>本次行动计划</w:t>
            </w:r>
            <w:r>
              <w:rPr>
                <w:rFonts w:ascii="仿宋_GB2312" w:eastAsia="仿宋_GB2312" w:hAnsi="等线" w:hint="eastAsia"/>
                <w:color w:val="000000" w:themeColor="text1"/>
                <w:szCs w:val="21"/>
              </w:rPr>
              <w:t>将规划设计产业重点提出，在实施路径中，规划设计产业的实施路径更多是的政府的政策支持，</w:t>
            </w:r>
            <w:r>
              <w:rPr>
                <w:rFonts w:ascii="仿宋_GB2312" w:eastAsia="仿宋_GB2312" w:hAnsi="等线"/>
                <w:color w:val="000000" w:themeColor="text1"/>
                <w:szCs w:val="21"/>
              </w:rPr>
              <w:t>规划设计产业更多是百花齐放，</w:t>
            </w:r>
            <w:r>
              <w:rPr>
                <w:rFonts w:ascii="仿宋_GB2312" w:eastAsia="仿宋_GB2312" w:hAnsi="等线" w:hint="eastAsia"/>
                <w:color w:val="000000" w:themeColor="text1"/>
                <w:szCs w:val="21"/>
              </w:rPr>
              <w:t>中国建筑旗下设计集团等在进入广州市加入链长制行列，更需要的是政策的扶持。</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rsidR="007050CF" w:rsidRDefault="005A34E2">
            <w:pPr>
              <w:rPr>
                <w:rFonts w:ascii="仿宋_GB2312" w:eastAsia="仿宋_GB2312" w:hAnsi="等线"/>
                <w:color w:val="000000" w:themeColor="text1"/>
                <w:szCs w:val="21"/>
              </w:rPr>
            </w:pPr>
            <w:r>
              <w:rPr>
                <w:rFonts w:ascii="仿宋_GB2312" w:eastAsia="仿宋_GB2312" w:hAnsi="等线" w:hint="eastAsia"/>
                <w:color w:val="000000" w:themeColor="text1"/>
                <w:szCs w:val="21"/>
              </w:rPr>
              <w:t>中国建筑第四工程局有限公司</w:t>
            </w:r>
          </w:p>
        </w:tc>
        <w:tc>
          <w:tcPr>
            <w:tcW w:w="515" w:type="pct"/>
            <w:noWrap/>
            <w:vAlign w:val="center"/>
          </w:tcPr>
          <w:p w:rsidR="007050CF" w:rsidRDefault="005A34E2">
            <w:pPr>
              <w:jc w:val="center"/>
              <w:rPr>
                <w:rFonts w:ascii="仿宋_GB2312" w:eastAsia="仿宋_GB2312"/>
                <w:color w:val="000000" w:themeColor="text1"/>
                <w:szCs w:val="21"/>
              </w:rPr>
            </w:pPr>
            <w:r>
              <w:rPr>
                <w:rFonts w:ascii="仿宋_GB2312" w:eastAsia="仿宋_GB2312" w:hAnsi="等线" w:hint="eastAsia"/>
                <w:szCs w:val="21"/>
              </w:rPr>
              <w:t>采纳</w:t>
            </w:r>
          </w:p>
        </w:tc>
        <w:tc>
          <w:tcPr>
            <w:tcW w:w="1583" w:type="pct"/>
            <w:vAlign w:val="center"/>
          </w:tcPr>
          <w:p w:rsidR="007050CF" w:rsidRDefault="005A34E2">
            <w:pPr>
              <w:rPr>
                <w:rFonts w:ascii="仿宋_GB2312" w:eastAsia="仿宋_GB2312"/>
                <w:color w:val="000000" w:themeColor="text1"/>
                <w:szCs w:val="21"/>
              </w:rPr>
            </w:pPr>
            <w:r>
              <w:rPr>
                <w:rFonts w:ascii="仿宋_GB2312" w:eastAsia="仿宋_GB2312" w:hAnsi="等线" w:hint="eastAsia"/>
                <w:szCs w:val="21"/>
              </w:rPr>
              <w:t>在扶持政策中已有相应内容。</w:t>
            </w:r>
          </w:p>
        </w:tc>
      </w:tr>
      <w:tr w:rsidR="007050CF">
        <w:trPr>
          <w:trHeight w:val="2221"/>
        </w:trPr>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0CF" w:rsidRDefault="005A34E2">
            <w:pPr>
              <w:jc w:val="center"/>
              <w:rPr>
                <w:rFonts w:ascii="仿宋_GB2312" w:eastAsia="仿宋_GB2312"/>
                <w:szCs w:val="21"/>
              </w:rPr>
            </w:pPr>
            <w:r>
              <w:rPr>
                <w:rFonts w:ascii="仿宋_GB2312" w:eastAsia="仿宋_GB2312" w:hint="eastAsia"/>
                <w:szCs w:val="21"/>
              </w:rPr>
              <w:t>2</w:t>
            </w:r>
            <w:r>
              <w:rPr>
                <w:rFonts w:ascii="仿宋_GB2312" w:eastAsia="仿宋_GB2312"/>
                <w:szCs w:val="21"/>
              </w:rPr>
              <w:t>8</w:t>
            </w:r>
          </w:p>
        </w:tc>
        <w:tc>
          <w:tcPr>
            <w:tcW w:w="2187" w:type="pct"/>
            <w:tcBorders>
              <w:top w:val="single" w:sz="4" w:space="0" w:color="auto"/>
              <w:left w:val="single" w:sz="4" w:space="0" w:color="auto"/>
              <w:bottom w:val="single" w:sz="4" w:space="0" w:color="auto"/>
              <w:right w:val="single" w:sz="4" w:space="0" w:color="auto"/>
            </w:tcBorders>
            <w:shd w:val="clear" w:color="auto" w:fill="auto"/>
            <w:vAlign w:val="center"/>
          </w:tcPr>
          <w:p w:rsidR="007050CF" w:rsidRDefault="005A34E2">
            <w:pPr>
              <w:rPr>
                <w:rFonts w:ascii="仿宋_GB2312" w:eastAsia="仿宋_GB2312" w:hAnsi="等线"/>
                <w:color w:val="000000" w:themeColor="text1"/>
                <w:szCs w:val="21"/>
              </w:rPr>
            </w:pPr>
            <w:r>
              <w:rPr>
                <w:rFonts w:ascii="仿宋_GB2312" w:eastAsia="仿宋_GB2312" w:hAnsi="等线"/>
                <w:color w:val="000000" w:themeColor="text1"/>
                <w:szCs w:val="21"/>
              </w:rPr>
              <w:t>二、</w:t>
            </w:r>
            <w:r>
              <w:rPr>
                <w:rFonts w:ascii="仿宋_GB2312" w:eastAsia="仿宋_GB2312" w:hAnsi="等线" w:hint="eastAsia"/>
                <w:color w:val="000000" w:themeColor="text1"/>
                <w:szCs w:val="21"/>
              </w:rPr>
              <w:t>“</w:t>
            </w:r>
            <w:r>
              <w:rPr>
                <w:rFonts w:ascii="仿宋_GB2312" w:eastAsia="仿宋_GB2312" w:hAnsi="等线"/>
                <w:color w:val="000000" w:themeColor="text1"/>
                <w:szCs w:val="21"/>
              </w:rPr>
              <w:t>一、总体要求</w:t>
            </w:r>
            <w:r>
              <w:rPr>
                <w:rFonts w:ascii="仿宋_GB2312" w:eastAsia="仿宋_GB2312" w:hAnsi="等线" w:hint="eastAsia"/>
                <w:color w:val="000000" w:themeColor="text1"/>
                <w:szCs w:val="21"/>
              </w:rPr>
              <w:t>”</w:t>
            </w:r>
            <w:r>
              <w:rPr>
                <w:rFonts w:ascii="仿宋_GB2312" w:eastAsia="仿宋_GB2312" w:hAnsi="等线"/>
                <w:color w:val="000000" w:themeColor="text1"/>
                <w:szCs w:val="21"/>
              </w:rPr>
              <w:t>中</w:t>
            </w:r>
            <w:r>
              <w:rPr>
                <w:rFonts w:ascii="仿宋_GB2312" w:eastAsia="仿宋_GB2312" w:hAnsi="等线" w:hint="eastAsia"/>
                <w:color w:val="000000" w:themeColor="text1"/>
                <w:szCs w:val="21"/>
              </w:rPr>
              <w:t>“</w:t>
            </w:r>
            <w:r>
              <w:rPr>
                <w:rFonts w:ascii="仿宋_GB2312" w:eastAsia="仿宋_GB2312" w:hAnsi="等线"/>
                <w:color w:val="000000" w:themeColor="text1"/>
                <w:szCs w:val="21"/>
              </w:rPr>
              <w:t>(三)目标体系</w:t>
            </w:r>
            <w:r>
              <w:rPr>
                <w:rFonts w:ascii="仿宋_GB2312" w:eastAsia="仿宋_GB2312" w:hAnsi="等线" w:hint="eastAsia"/>
                <w:color w:val="000000" w:themeColor="text1"/>
                <w:szCs w:val="21"/>
              </w:rPr>
              <w:t>”</w:t>
            </w:r>
            <w:r>
              <w:rPr>
                <w:rFonts w:ascii="仿宋_GB2312" w:eastAsia="仿宋_GB2312" w:hAnsi="等线"/>
                <w:color w:val="000000" w:themeColor="text1"/>
                <w:szCs w:val="21"/>
              </w:rPr>
              <w:t>，建筑业产业目标清晰</w:t>
            </w:r>
            <w:r>
              <w:rPr>
                <w:rFonts w:ascii="仿宋_GB2312" w:eastAsia="仿宋_GB2312" w:hAnsi="等线" w:hint="eastAsia"/>
                <w:color w:val="000000" w:themeColor="text1"/>
                <w:szCs w:val="21"/>
              </w:rPr>
              <w:t>，</w:t>
            </w:r>
            <w:r>
              <w:rPr>
                <w:rFonts w:ascii="仿宋_GB2312" w:eastAsia="仿宋_GB2312" w:hAnsi="等线"/>
                <w:color w:val="000000" w:themeColor="text1"/>
                <w:szCs w:val="21"/>
              </w:rPr>
              <w:t>规划设计产业目标模糊</w:t>
            </w:r>
            <w:r>
              <w:rPr>
                <w:rFonts w:ascii="仿宋_GB2312" w:eastAsia="仿宋_GB2312" w:hAnsi="等线" w:hint="eastAsia"/>
                <w:color w:val="000000" w:themeColor="text1"/>
                <w:szCs w:val="21"/>
              </w:rPr>
              <w:t>，</w:t>
            </w:r>
            <w:r>
              <w:rPr>
                <w:rFonts w:ascii="仿宋_GB2312" w:eastAsia="仿宋_GB2312" w:hAnsi="等线"/>
                <w:color w:val="000000" w:themeColor="text1"/>
                <w:szCs w:val="21"/>
              </w:rPr>
              <w:t>提出的</w:t>
            </w:r>
            <w:r>
              <w:rPr>
                <w:rFonts w:ascii="仿宋_GB2312" w:eastAsia="仿宋_GB2312" w:hAnsi="等线" w:hint="eastAsia"/>
                <w:color w:val="000000" w:themeColor="text1"/>
                <w:szCs w:val="21"/>
              </w:rPr>
              <w:t>“</w:t>
            </w:r>
            <w:r>
              <w:rPr>
                <w:rFonts w:ascii="仿宋_GB2312" w:eastAsia="仿宋_GB2312" w:hAnsi="等线"/>
                <w:color w:val="000000" w:themeColor="text1"/>
                <w:szCs w:val="21"/>
              </w:rPr>
              <w:t>培育品牌优势明显</w:t>
            </w:r>
            <w:r>
              <w:rPr>
                <w:rFonts w:ascii="仿宋_GB2312" w:eastAsia="仿宋_GB2312" w:hAnsi="等线" w:hint="eastAsia"/>
                <w:color w:val="000000" w:themeColor="text1"/>
                <w:szCs w:val="21"/>
              </w:rPr>
              <w:t>、</w:t>
            </w:r>
            <w:r>
              <w:rPr>
                <w:rFonts w:ascii="仿宋_GB2312" w:eastAsia="仿宋_GB2312" w:hAnsi="等线"/>
                <w:color w:val="000000" w:themeColor="text1"/>
                <w:szCs w:val="21"/>
              </w:rPr>
              <w:t>竞争力强、全链条的规划勘测设计集团</w:t>
            </w:r>
            <w:r>
              <w:rPr>
                <w:rFonts w:ascii="仿宋_GB2312" w:eastAsia="仿宋_GB2312" w:hAnsi="等线" w:hint="eastAsia"/>
                <w:color w:val="000000" w:themeColor="text1"/>
                <w:szCs w:val="21"/>
              </w:rPr>
              <w:t>1</w:t>
            </w:r>
            <w:r>
              <w:rPr>
                <w:rFonts w:ascii="仿宋_GB2312" w:eastAsia="仿宋_GB2312" w:hAnsi="等线"/>
                <w:color w:val="000000" w:themeColor="text1"/>
                <w:szCs w:val="21"/>
              </w:rPr>
              <w:t>-2家</w:t>
            </w:r>
            <w:r>
              <w:rPr>
                <w:rFonts w:ascii="仿宋_GB2312" w:eastAsia="仿宋_GB2312" w:hAnsi="等线" w:hint="eastAsia"/>
                <w:color w:val="000000" w:themeColor="text1"/>
                <w:szCs w:val="21"/>
              </w:rPr>
              <w:t>”</w:t>
            </w:r>
            <w:r>
              <w:rPr>
                <w:rFonts w:ascii="仿宋_GB2312" w:eastAsia="仿宋_GB2312" w:hAnsi="等线"/>
                <w:color w:val="000000" w:themeColor="text1"/>
                <w:szCs w:val="21"/>
              </w:rPr>
              <w:t>，在规划勘测设</w:t>
            </w:r>
            <w:r>
              <w:rPr>
                <w:rFonts w:ascii="仿宋_GB2312" w:eastAsia="仿宋_GB2312" w:hAnsi="等线" w:hint="eastAsia"/>
                <w:color w:val="000000" w:themeColor="text1"/>
                <w:szCs w:val="21"/>
              </w:rPr>
              <w:t>计产业，</w:t>
            </w:r>
            <w:r>
              <w:rPr>
                <w:rFonts w:ascii="仿宋_GB2312" w:eastAsia="仿宋_GB2312" w:hAnsi="等线"/>
                <w:color w:val="000000" w:themeColor="text1"/>
                <w:szCs w:val="21"/>
              </w:rPr>
              <w:t>更多</w:t>
            </w:r>
            <w:r>
              <w:rPr>
                <w:rFonts w:ascii="仿宋_GB2312" w:eastAsia="仿宋_GB2312" w:hAnsi="等线" w:hint="eastAsia"/>
                <w:color w:val="000000" w:themeColor="text1"/>
                <w:szCs w:val="21"/>
              </w:rPr>
              <w:t>的</w:t>
            </w:r>
            <w:r>
              <w:rPr>
                <w:rFonts w:ascii="仿宋_GB2312" w:eastAsia="仿宋_GB2312" w:hAnsi="等线"/>
                <w:color w:val="000000" w:themeColor="text1"/>
                <w:szCs w:val="21"/>
              </w:rPr>
              <w:t>是培育核心技术竞争力</w:t>
            </w:r>
            <w:r>
              <w:rPr>
                <w:rFonts w:ascii="仿宋_GB2312" w:eastAsia="仿宋_GB2312" w:hAnsi="等线" w:hint="eastAsia"/>
                <w:color w:val="000000" w:themeColor="text1"/>
                <w:szCs w:val="21"/>
              </w:rPr>
              <w:t>和产品能力，</w:t>
            </w:r>
            <w:r>
              <w:rPr>
                <w:rFonts w:ascii="仿宋_GB2312" w:eastAsia="仿宋_GB2312" w:hAnsi="等线"/>
                <w:color w:val="000000" w:themeColor="text1"/>
                <w:szCs w:val="21"/>
              </w:rPr>
              <w:t>例如</w:t>
            </w:r>
            <w:r>
              <w:rPr>
                <w:rFonts w:ascii="仿宋_GB2312" w:eastAsia="仿宋_GB2312" w:hAnsi="等线" w:hint="eastAsia"/>
                <w:color w:val="000000" w:themeColor="text1"/>
                <w:szCs w:val="21"/>
              </w:rPr>
              <w:t>广</w:t>
            </w:r>
            <w:r>
              <w:rPr>
                <w:rFonts w:ascii="仿宋_GB2312" w:eastAsia="仿宋_GB2312" w:hAnsi="等线"/>
                <w:color w:val="000000" w:themeColor="text1"/>
                <w:szCs w:val="21"/>
              </w:rPr>
              <w:t>州市地铁集团，建议可以更多的调研上海、北京等一线城市的设计产业的经验和作法。</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rsidR="007050CF" w:rsidRDefault="005A34E2">
            <w:pPr>
              <w:rPr>
                <w:rFonts w:ascii="仿宋_GB2312" w:eastAsia="仿宋_GB2312" w:hAnsi="等线"/>
                <w:color w:val="000000" w:themeColor="text1"/>
                <w:szCs w:val="21"/>
              </w:rPr>
            </w:pPr>
            <w:r>
              <w:rPr>
                <w:rFonts w:ascii="仿宋_GB2312" w:eastAsia="仿宋_GB2312" w:hAnsi="等线" w:hint="eastAsia"/>
                <w:color w:val="000000" w:themeColor="text1"/>
                <w:szCs w:val="21"/>
              </w:rPr>
              <w:t>中国建筑第四工程局有限公司</w:t>
            </w:r>
          </w:p>
        </w:tc>
        <w:tc>
          <w:tcPr>
            <w:tcW w:w="515" w:type="pct"/>
            <w:noWrap/>
            <w:vAlign w:val="center"/>
          </w:tcPr>
          <w:p w:rsidR="007050CF" w:rsidRDefault="005A34E2">
            <w:pPr>
              <w:jc w:val="center"/>
              <w:rPr>
                <w:rFonts w:ascii="仿宋_GB2312" w:eastAsia="仿宋_GB2312"/>
                <w:color w:val="000000" w:themeColor="text1"/>
                <w:szCs w:val="21"/>
              </w:rPr>
            </w:pPr>
            <w:r>
              <w:rPr>
                <w:rFonts w:ascii="仿宋_GB2312" w:eastAsia="仿宋_GB2312" w:hAnsi="等线" w:hint="eastAsia"/>
                <w:szCs w:val="21"/>
              </w:rPr>
              <w:t>采纳</w:t>
            </w:r>
          </w:p>
        </w:tc>
        <w:tc>
          <w:tcPr>
            <w:tcW w:w="1583" w:type="pct"/>
            <w:vAlign w:val="center"/>
          </w:tcPr>
          <w:p w:rsidR="007050CF" w:rsidRDefault="005A34E2">
            <w:pPr>
              <w:rPr>
                <w:rFonts w:ascii="仿宋_GB2312" w:eastAsia="仿宋_GB2312"/>
                <w:color w:val="000000" w:themeColor="text1"/>
                <w:szCs w:val="21"/>
              </w:rPr>
            </w:pPr>
            <w:r>
              <w:rPr>
                <w:rFonts w:ascii="仿宋_GB2312" w:eastAsia="仿宋_GB2312" w:hint="eastAsia"/>
                <w:szCs w:val="21"/>
              </w:rPr>
              <w:t>已在“一、总体要求”中“</w:t>
            </w:r>
            <w:r>
              <w:rPr>
                <w:rFonts w:ascii="仿宋_GB2312" w:eastAsia="仿宋_GB2312"/>
                <w:szCs w:val="21"/>
              </w:rPr>
              <w:t>(三)目标体系</w:t>
            </w:r>
            <w:r>
              <w:rPr>
                <w:rFonts w:ascii="仿宋_GB2312" w:eastAsia="仿宋_GB2312" w:hint="eastAsia"/>
                <w:szCs w:val="21"/>
              </w:rPr>
              <w:t>”中采纳修改为：培育品牌优势明显、竞争力强、全链条的规划勘测设计集团</w:t>
            </w:r>
            <w:r>
              <w:rPr>
                <w:rFonts w:ascii="仿宋_GB2312" w:eastAsia="仿宋_GB2312"/>
                <w:szCs w:val="21"/>
              </w:rPr>
              <w:t>1-2家，支持地铁、电力、园林等领域的设计公司做精做专做大主导专业，持续</w:t>
            </w:r>
            <w:proofErr w:type="gramStart"/>
            <w:r>
              <w:rPr>
                <w:rFonts w:ascii="仿宋_GB2312" w:eastAsia="仿宋_GB2312"/>
                <w:szCs w:val="21"/>
              </w:rPr>
              <w:t>发挥链主企业</w:t>
            </w:r>
            <w:proofErr w:type="gramEnd"/>
            <w:r>
              <w:rPr>
                <w:rFonts w:ascii="仿宋_GB2312" w:eastAsia="仿宋_GB2312"/>
                <w:szCs w:val="21"/>
              </w:rPr>
              <w:t>的示范引领作用，初步奠定广州在全国规划设计行业的领先地位。</w:t>
            </w:r>
          </w:p>
        </w:tc>
      </w:tr>
      <w:tr w:rsidR="007050CF">
        <w:trPr>
          <w:trHeight w:val="1736"/>
        </w:trPr>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0CF" w:rsidRDefault="005A34E2">
            <w:pPr>
              <w:jc w:val="center"/>
              <w:rPr>
                <w:rFonts w:ascii="仿宋_GB2312" w:eastAsia="仿宋_GB2312"/>
                <w:szCs w:val="21"/>
              </w:rPr>
            </w:pPr>
            <w:r>
              <w:rPr>
                <w:rFonts w:ascii="仿宋_GB2312" w:eastAsia="仿宋_GB2312" w:hint="eastAsia"/>
                <w:szCs w:val="21"/>
              </w:rPr>
              <w:lastRenderedPageBreak/>
              <w:t>2</w:t>
            </w:r>
            <w:r>
              <w:rPr>
                <w:rFonts w:ascii="仿宋_GB2312" w:eastAsia="仿宋_GB2312"/>
                <w:szCs w:val="21"/>
              </w:rPr>
              <w:t>9</w:t>
            </w:r>
          </w:p>
        </w:tc>
        <w:tc>
          <w:tcPr>
            <w:tcW w:w="2187" w:type="pct"/>
            <w:tcBorders>
              <w:top w:val="single" w:sz="4" w:space="0" w:color="auto"/>
              <w:left w:val="single" w:sz="4" w:space="0" w:color="auto"/>
              <w:bottom w:val="single" w:sz="4" w:space="0" w:color="auto"/>
              <w:right w:val="single" w:sz="4" w:space="0" w:color="auto"/>
            </w:tcBorders>
            <w:shd w:val="clear" w:color="auto" w:fill="auto"/>
            <w:vAlign w:val="center"/>
          </w:tcPr>
          <w:p w:rsidR="007050CF" w:rsidRDefault="005A34E2">
            <w:pPr>
              <w:rPr>
                <w:rFonts w:ascii="仿宋_GB2312" w:eastAsia="仿宋_GB2312" w:hAnsi="等线"/>
                <w:color w:val="000000" w:themeColor="text1"/>
                <w:szCs w:val="21"/>
              </w:rPr>
            </w:pPr>
            <w:r>
              <w:rPr>
                <w:rFonts w:ascii="仿宋_GB2312" w:eastAsia="仿宋_GB2312" w:hAnsi="等线"/>
                <w:color w:val="000000" w:themeColor="text1"/>
                <w:szCs w:val="21"/>
              </w:rPr>
              <w:t>三、</w:t>
            </w:r>
            <w:r>
              <w:rPr>
                <w:rFonts w:ascii="仿宋_GB2312" w:eastAsia="仿宋_GB2312" w:hAnsi="等线" w:hint="eastAsia"/>
                <w:color w:val="000000" w:themeColor="text1"/>
                <w:szCs w:val="21"/>
              </w:rPr>
              <w:t>“</w:t>
            </w:r>
            <w:r>
              <w:rPr>
                <w:rFonts w:ascii="仿宋_GB2312" w:eastAsia="仿宋_GB2312" w:hAnsi="等线"/>
                <w:color w:val="000000" w:themeColor="text1"/>
                <w:szCs w:val="21"/>
              </w:rPr>
              <w:t>二、建筑业重点任务</w:t>
            </w:r>
            <w:r>
              <w:rPr>
                <w:rFonts w:ascii="仿宋_GB2312" w:eastAsia="仿宋_GB2312" w:hAnsi="等线" w:hint="eastAsia"/>
                <w:color w:val="000000" w:themeColor="text1"/>
                <w:szCs w:val="21"/>
              </w:rPr>
              <w:t>”</w:t>
            </w:r>
            <w:r>
              <w:rPr>
                <w:rFonts w:ascii="仿宋_GB2312" w:eastAsia="仿宋_GB2312" w:hAnsi="等线"/>
                <w:color w:val="000000" w:themeColor="text1"/>
                <w:szCs w:val="21"/>
              </w:rPr>
              <w:t>中</w:t>
            </w:r>
            <w:r>
              <w:rPr>
                <w:rFonts w:ascii="仿宋_GB2312" w:eastAsia="仿宋_GB2312" w:hAnsi="等线" w:hint="eastAsia"/>
                <w:color w:val="000000" w:themeColor="text1"/>
                <w:szCs w:val="21"/>
              </w:rPr>
              <w:t>“</w:t>
            </w:r>
            <w:r>
              <w:rPr>
                <w:rFonts w:ascii="仿宋_GB2312" w:eastAsia="仿宋_GB2312" w:hAnsi="等线"/>
                <w:color w:val="000000" w:themeColor="text1"/>
                <w:szCs w:val="21"/>
              </w:rPr>
              <w:t>(</w:t>
            </w:r>
            <w:proofErr w:type="gramStart"/>
            <w:r>
              <w:rPr>
                <w:rFonts w:ascii="仿宋_GB2312" w:eastAsia="仿宋_GB2312" w:hAnsi="等线"/>
                <w:color w:val="000000" w:themeColor="text1"/>
                <w:szCs w:val="21"/>
              </w:rPr>
              <w:t>一</w:t>
            </w:r>
            <w:proofErr w:type="gramEnd"/>
            <w:r>
              <w:rPr>
                <w:rFonts w:ascii="仿宋_GB2312" w:eastAsia="仿宋_GB2312" w:hAnsi="等线"/>
                <w:color w:val="000000" w:themeColor="text1"/>
                <w:szCs w:val="21"/>
              </w:rPr>
              <w:t>)工作举措</w:t>
            </w:r>
            <w:r>
              <w:rPr>
                <w:rFonts w:ascii="仿宋_GB2312" w:eastAsia="仿宋_GB2312" w:hAnsi="等线" w:hint="eastAsia"/>
                <w:color w:val="000000" w:themeColor="text1"/>
                <w:szCs w:val="21"/>
              </w:rPr>
              <w:t>”，</w:t>
            </w:r>
            <w:r>
              <w:rPr>
                <w:rFonts w:ascii="仿宋_GB2312" w:eastAsia="仿宋_GB2312" w:hAnsi="等线"/>
                <w:color w:val="000000" w:themeColor="text1"/>
                <w:szCs w:val="21"/>
              </w:rPr>
              <w:t>在前端可以成立以链主单位牵头，成立粤港澳大湾区建筑产业研究院，聘请国内院士，国际专家作为专家顾问，聘请长江学者、高端人才任职，可以积极参与行动方案的执行和过程评审。</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rsidR="007050CF" w:rsidRDefault="005A34E2">
            <w:pPr>
              <w:rPr>
                <w:rFonts w:ascii="仿宋_GB2312" w:eastAsia="仿宋_GB2312" w:hAnsi="等线"/>
                <w:color w:val="000000" w:themeColor="text1"/>
                <w:szCs w:val="21"/>
              </w:rPr>
            </w:pPr>
            <w:r>
              <w:rPr>
                <w:rFonts w:ascii="仿宋_GB2312" w:eastAsia="仿宋_GB2312" w:hAnsi="等线" w:hint="eastAsia"/>
                <w:color w:val="000000" w:themeColor="text1"/>
                <w:szCs w:val="21"/>
              </w:rPr>
              <w:t>中国建筑第四工程局有限公司</w:t>
            </w:r>
          </w:p>
        </w:tc>
        <w:tc>
          <w:tcPr>
            <w:tcW w:w="515" w:type="pct"/>
            <w:noWrap/>
            <w:vAlign w:val="center"/>
          </w:tcPr>
          <w:p w:rsidR="007050CF" w:rsidRDefault="005A34E2">
            <w:pPr>
              <w:jc w:val="center"/>
              <w:rPr>
                <w:rFonts w:ascii="仿宋_GB2312" w:eastAsia="仿宋_GB2312"/>
                <w:color w:val="000000" w:themeColor="text1"/>
                <w:szCs w:val="21"/>
              </w:rPr>
            </w:pPr>
            <w:r>
              <w:rPr>
                <w:rFonts w:ascii="仿宋_GB2312" w:eastAsia="仿宋_GB2312" w:hAnsi="等线" w:hint="eastAsia"/>
                <w:szCs w:val="21"/>
              </w:rPr>
              <w:t>部分采纳</w:t>
            </w:r>
          </w:p>
        </w:tc>
        <w:tc>
          <w:tcPr>
            <w:tcW w:w="1583" w:type="pct"/>
            <w:vAlign w:val="center"/>
          </w:tcPr>
          <w:p w:rsidR="007050CF" w:rsidRDefault="005A34E2">
            <w:pPr>
              <w:rPr>
                <w:rFonts w:ascii="仿宋_GB2312" w:eastAsia="仿宋_GB2312"/>
                <w:color w:val="000000" w:themeColor="text1"/>
                <w:szCs w:val="21"/>
              </w:rPr>
            </w:pPr>
            <w:r>
              <w:rPr>
                <w:rFonts w:ascii="仿宋_GB2312" w:eastAsia="仿宋_GB2312" w:hAnsi="等线" w:hint="eastAsia"/>
                <w:szCs w:val="21"/>
              </w:rPr>
              <w:t>在</w:t>
            </w:r>
            <w:r>
              <w:rPr>
                <w:rFonts w:ascii="仿宋_GB2312" w:eastAsia="仿宋_GB2312" w:hint="eastAsia"/>
                <w:szCs w:val="21"/>
              </w:rPr>
              <w:t>“二、建筑业重点任务”的“6.实施科技创新行动”部分，已有相关表述。</w:t>
            </w:r>
          </w:p>
        </w:tc>
      </w:tr>
      <w:tr w:rsidR="007050CF">
        <w:trPr>
          <w:trHeight w:val="2013"/>
        </w:trPr>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0CF" w:rsidRDefault="005A34E2">
            <w:pPr>
              <w:jc w:val="center"/>
              <w:rPr>
                <w:rFonts w:ascii="仿宋_GB2312" w:eastAsia="仿宋_GB2312"/>
                <w:szCs w:val="21"/>
              </w:rPr>
            </w:pPr>
            <w:r>
              <w:rPr>
                <w:rFonts w:ascii="仿宋_GB2312" w:eastAsia="仿宋_GB2312" w:hint="eastAsia"/>
                <w:szCs w:val="21"/>
              </w:rPr>
              <w:t>3</w:t>
            </w:r>
            <w:r>
              <w:rPr>
                <w:rFonts w:ascii="仿宋_GB2312" w:eastAsia="仿宋_GB2312"/>
                <w:szCs w:val="21"/>
              </w:rPr>
              <w:t>0</w:t>
            </w:r>
          </w:p>
        </w:tc>
        <w:tc>
          <w:tcPr>
            <w:tcW w:w="2187" w:type="pct"/>
            <w:tcBorders>
              <w:top w:val="single" w:sz="4" w:space="0" w:color="auto"/>
              <w:left w:val="single" w:sz="4" w:space="0" w:color="auto"/>
              <w:bottom w:val="single" w:sz="4" w:space="0" w:color="auto"/>
              <w:right w:val="single" w:sz="4" w:space="0" w:color="auto"/>
            </w:tcBorders>
            <w:shd w:val="clear" w:color="auto" w:fill="auto"/>
            <w:vAlign w:val="center"/>
          </w:tcPr>
          <w:p w:rsidR="007050CF" w:rsidRDefault="005A34E2">
            <w:pPr>
              <w:rPr>
                <w:rFonts w:ascii="仿宋_GB2312" w:eastAsia="仿宋_GB2312" w:hAnsi="等线"/>
                <w:color w:val="000000" w:themeColor="text1"/>
                <w:szCs w:val="21"/>
              </w:rPr>
            </w:pPr>
            <w:r>
              <w:rPr>
                <w:rFonts w:ascii="仿宋_GB2312" w:eastAsia="仿宋_GB2312" w:hAnsi="等线" w:hint="eastAsia"/>
                <w:color w:val="000000" w:themeColor="text1"/>
                <w:szCs w:val="21"/>
              </w:rPr>
              <w:t>四、“</w:t>
            </w:r>
            <w:r>
              <w:rPr>
                <w:rFonts w:ascii="仿宋_GB2312" w:eastAsia="仿宋_GB2312" w:hAnsi="等线"/>
                <w:color w:val="000000" w:themeColor="text1"/>
                <w:szCs w:val="21"/>
              </w:rPr>
              <w:t>(4) 全面推进绿色建筑发展。</w:t>
            </w:r>
            <w:r>
              <w:rPr>
                <w:rFonts w:ascii="仿宋_GB2312" w:eastAsia="仿宋_GB2312" w:hAnsi="等线" w:hint="eastAsia"/>
                <w:color w:val="000000" w:themeColor="text1"/>
                <w:szCs w:val="21"/>
              </w:rPr>
              <w:t>”</w:t>
            </w:r>
            <w:r>
              <w:rPr>
                <w:rFonts w:ascii="仿宋_GB2312" w:eastAsia="仿宋_GB2312" w:hAnsi="等线"/>
                <w:color w:val="000000" w:themeColor="text1"/>
                <w:szCs w:val="21"/>
              </w:rPr>
              <w:t>国家提出</w:t>
            </w:r>
            <w:proofErr w:type="gramStart"/>
            <w:r>
              <w:rPr>
                <w:rFonts w:ascii="仿宋_GB2312" w:eastAsia="仿宋_GB2312" w:hAnsi="等线"/>
                <w:color w:val="000000" w:themeColor="text1"/>
                <w:szCs w:val="21"/>
              </w:rPr>
              <w:t>的碳达峰</w:t>
            </w:r>
            <w:proofErr w:type="gramEnd"/>
            <w:r>
              <w:rPr>
                <w:rFonts w:ascii="仿宋_GB2312" w:eastAsia="仿宋_GB2312" w:hAnsi="等线"/>
                <w:color w:val="000000" w:themeColor="text1"/>
                <w:szCs w:val="21"/>
              </w:rPr>
              <w:t>目标，</w:t>
            </w:r>
            <w:r>
              <w:rPr>
                <w:rFonts w:ascii="仿宋_GB2312" w:eastAsia="仿宋_GB2312" w:hAnsi="等线" w:hint="eastAsia"/>
                <w:color w:val="000000" w:themeColor="text1"/>
                <w:szCs w:val="21"/>
              </w:rPr>
              <w:t>在三年行动计划中应做一些目标设定。例如几个重点建设园区要往未来建筑、绿色建筑的方向进行实施。</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rsidR="007050CF" w:rsidRDefault="005A34E2">
            <w:pPr>
              <w:rPr>
                <w:rFonts w:ascii="仿宋_GB2312" w:eastAsia="仿宋_GB2312" w:hAnsi="等线"/>
                <w:color w:val="000000" w:themeColor="text1"/>
                <w:szCs w:val="21"/>
              </w:rPr>
            </w:pPr>
            <w:r>
              <w:rPr>
                <w:rFonts w:ascii="仿宋_GB2312" w:eastAsia="仿宋_GB2312" w:hAnsi="等线" w:hint="eastAsia"/>
                <w:color w:val="000000" w:themeColor="text1"/>
                <w:szCs w:val="21"/>
              </w:rPr>
              <w:t>中国建筑第四工程局有限公司</w:t>
            </w:r>
          </w:p>
        </w:tc>
        <w:tc>
          <w:tcPr>
            <w:tcW w:w="515" w:type="pct"/>
            <w:noWrap/>
            <w:vAlign w:val="center"/>
          </w:tcPr>
          <w:p w:rsidR="007050CF" w:rsidRDefault="005A34E2">
            <w:pPr>
              <w:jc w:val="center"/>
              <w:rPr>
                <w:rFonts w:ascii="仿宋_GB2312" w:eastAsia="仿宋_GB2312"/>
                <w:color w:val="000000" w:themeColor="text1"/>
                <w:szCs w:val="21"/>
              </w:rPr>
            </w:pPr>
            <w:r>
              <w:rPr>
                <w:rFonts w:ascii="仿宋_GB2312" w:eastAsia="仿宋_GB2312" w:hAnsi="等线" w:hint="eastAsia"/>
                <w:szCs w:val="21"/>
              </w:rPr>
              <w:t>部分采纳</w:t>
            </w:r>
          </w:p>
        </w:tc>
        <w:tc>
          <w:tcPr>
            <w:tcW w:w="1583" w:type="pct"/>
            <w:vAlign w:val="center"/>
          </w:tcPr>
          <w:p w:rsidR="007050CF" w:rsidRDefault="005A34E2">
            <w:pPr>
              <w:rPr>
                <w:rFonts w:ascii="仿宋_GB2312" w:eastAsia="仿宋_GB2312"/>
                <w:color w:val="000000" w:themeColor="text1"/>
                <w:szCs w:val="21"/>
              </w:rPr>
            </w:pPr>
            <w:r>
              <w:rPr>
                <w:rFonts w:ascii="仿宋_GB2312" w:eastAsia="仿宋_GB2312" w:hint="eastAsia"/>
                <w:szCs w:val="21"/>
              </w:rPr>
              <w:t>在“二、建筑业重点任务”的“布局搭建产业园区”明确了11个产业示范园区，其中</w:t>
            </w:r>
            <w:r>
              <w:rPr>
                <w:rFonts w:ascii="仿宋_GB2312" w:eastAsia="仿宋_GB2312"/>
                <w:szCs w:val="21"/>
              </w:rPr>
              <w:t>黄埔区西基岛粤港澳大湾区高端装备智</w:t>
            </w:r>
            <w:proofErr w:type="gramStart"/>
            <w:r>
              <w:rPr>
                <w:rFonts w:ascii="仿宋_GB2312" w:eastAsia="仿宋_GB2312"/>
                <w:szCs w:val="21"/>
              </w:rPr>
              <w:t>造创新</w:t>
            </w:r>
            <w:proofErr w:type="gramEnd"/>
            <w:r>
              <w:rPr>
                <w:rFonts w:ascii="仿宋_GB2312" w:eastAsia="仿宋_GB2312"/>
                <w:szCs w:val="21"/>
              </w:rPr>
              <w:t>中心</w:t>
            </w:r>
            <w:r>
              <w:rPr>
                <w:rFonts w:ascii="仿宋_GB2312" w:eastAsia="仿宋_GB2312" w:hint="eastAsia"/>
                <w:szCs w:val="21"/>
              </w:rPr>
              <w:t>、中建绿色</w:t>
            </w:r>
            <w:proofErr w:type="gramStart"/>
            <w:r>
              <w:rPr>
                <w:rFonts w:ascii="仿宋_GB2312" w:eastAsia="仿宋_GB2312" w:hint="eastAsia"/>
                <w:szCs w:val="21"/>
              </w:rPr>
              <w:t>科创产业</w:t>
            </w:r>
            <w:proofErr w:type="gramEnd"/>
            <w:r>
              <w:rPr>
                <w:rFonts w:ascii="仿宋_GB2312" w:eastAsia="仿宋_GB2312" w:hint="eastAsia"/>
                <w:szCs w:val="21"/>
              </w:rPr>
              <w:t>园等</w:t>
            </w:r>
            <w:proofErr w:type="gramStart"/>
            <w:r>
              <w:rPr>
                <w:rFonts w:ascii="仿宋_GB2312" w:eastAsia="仿宋_GB2312" w:hint="eastAsia"/>
                <w:szCs w:val="21"/>
              </w:rPr>
              <w:t>园区均</w:t>
            </w:r>
            <w:proofErr w:type="gramEnd"/>
            <w:r>
              <w:rPr>
                <w:rFonts w:ascii="仿宋_GB2312" w:eastAsia="仿宋_GB2312" w:hint="eastAsia"/>
                <w:szCs w:val="21"/>
              </w:rPr>
              <w:t>涉及了绿色建筑示范的相关内容。</w:t>
            </w:r>
          </w:p>
        </w:tc>
      </w:tr>
      <w:tr w:rsidR="007050CF">
        <w:trPr>
          <w:trHeight w:val="2539"/>
        </w:trPr>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0CF" w:rsidRDefault="005A34E2">
            <w:pPr>
              <w:jc w:val="center"/>
              <w:rPr>
                <w:rFonts w:ascii="仿宋_GB2312" w:eastAsia="仿宋_GB2312"/>
                <w:szCs w:val="21"/>
              </w:rPr>
            </w:pPr>
            <w:r>
              <w:rPr>
                <w:rFonts w:ascii="仿宋_GB2312" w:eastAsia="仿宋_GB2312" w:hint="eastAsia"/>
                <w:szCs w:val="21"/>
              </w:rPr>
              <w:t>3</w:t>
            </w:r>
            <w:r>
              <w:rPr>
                <w:rFonts w:ascii="仿宋_GB2312" w:eastAsia="仿宋_GB2312"/>
                <w:szCs w:val="21"/>
              </w:rPr>
              <w:t>1</w:t>
            </w:r>
          </w:p>
        </w:tc>
        <w:tc>
          <w:tcPr>
            <w:tcW w:w="2187" w:type="pct"/>
            <w:tcBorders>
              <w:top w:val="single" w:sz="4" w:space="0" w:color="auto"/>
              <w:left w:val="single" w:sz="4" w:space="0" w:color="auto"/>
              <w:bottom w:val="single" w:sz="4" w:space="0" w:color="auto"/>
              <w:right w:val="single" w:sz="4" w:space="0" w:color="auto"/>
            </w:tcBorders>
            <w:shd w:val="clear" w:color="auto" w:fill="auto"/>
            <w:vAlign w:val="center"/>
          </w:tcPr>
          <w:p w:rsidR="007050CF" w:rsidRDefault="005A34E2">
            <w:pPr>
              <w:rPr>
                <w:rFonts w:ascii="仿宋_GB2312" w:eastAsia="仿宋_GB2312" w:hAnsi="等线"/>
                <w:color w:val="000000" w:themeColor="text1"/>
                <w:szCs w:val="21"/>
              </w:rPr>
            </w:pPr>
            <w:r>
              <w:rPr>
                <w:rFonts w:ascii="仿宋_GB2312" w:eastAsia="仿宋_GB2312" w:hAnsi="等线" w:hint="eastAsia"/>
                <w:color w:val="000000" w:themeColor="text1"/>
                <w:szCs w:val="21"/>
              </w:rPr>
              <w:t>五</w:t>
            </w:r>
            <w:r>
              <w:rPr>
                <w:rFonts w:ascii="仿宋_GB2312" w:eastAsia="仿宋_GB2312" w:hAnsi="等线"/>
                <w:color w:val="000000" w:themeColor="text1"/>
                <w:szCs w:val="21"/>
              </w:rPr>
              <w:t>、</w:t>
            </w:r>
            <w:r>
              <w:rPr>
                <w:rFonts w:ascii="仿宋_GB2312" w:eastAsia="仿宋_GB2312" w:hAnsi="等线" w:hint="eastAsia"/>
                <w:color w:val="000000" w:themeColor="text1"/>
                <w:szCs w:val="21"/>
              </w:rPr>
              <w:t>“</w:t>
            </w:r>
            <w:r>
              <w:rPr>
                <w:rFonts w:ascii="仿宋_GB2312" w:eastAsia="仿宋_GB2312" w:hAnsi="等线"/>
                <w:color w:val="000000" w:themeColor="text1"/>
                <w:szCs w:val="21"/>
              </w:rPr>
              <w:t xml:space="preserve"> 三、规划设计重点任务</w:t>
            </w:r>
            <w:r>
              <w:rPr>
                <w:rFonts w:ascii="仿宋_GB2312" w:eastAsia="仿宋_GB2312" w:hAnsi="等线" w:hint="eastAsia"/>
                <w:color w:val="000000" w:themeColor="text1"/>
                <w:szCs w:val="21"/>
              </w:rPr>
              <w:t>”</w:t>
            </w:r>
            <w:r>
              <w:rPr>
                <w:rFonts w:ascii="仿宋_GB2312" w:eastAsia="仿宋_GB2312" w:hAnsi="等线"/>
                <w:color w:val="000000" w:themeColor="text1"/>
                <w:szCs w:val="21"/>
              </w:rPr>
              <w:t>中，建议增加城市更新、旧城改造、</w:t>
            </w:r>
            <w:proofErr w:type="gramStart"/>
            <w:r>
              <w:rPr>
                <w:rFonts w:ascii="仿宋_GB2312" w:eastAsia="仿宋_GB2312" w:hAnsi="等线"/>
                <w:color w:val="000000" w:themeColor="text1"/>
                <w:szCs w:val="21"/>
              </w:rPr>
              <w:t>零碳建筑</w:t>
            </w:r>
            <w:proofErr w:type="gramEnd"/>
            <w:r>
              <w:rPr>
                <w:rFonts w:ascii="仿宋_GB2312" w:eastAsia="仿宋_GB2312" w:hAnsi="等线"/>
                <w:color w:val="000000" w:themeColor="text1"/>
                <w:szCs w:val="21"/>
              </w:rPr>
              <w:t>、新城建智慧城市等规划目标任务，培育规划设计产业的技术竞争力。</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rsidR="007050CF" w:rsidRDefault="005A34E2">
            <w:pPr>
              <w:rPr>
                <w:rFonts w:ascii="仿宋_GB2312" w:eastAsia="仿宋_GB2312" w:hAnsi="等线"/>
                <w:color w:val="000000" w:themeColor="text1"/>
                <w:szCs w:val="21"/>
              </w:rPr>
            </w:pPr>
            <w:r>
              <w:rPr>
                <w:rFonts w:ascii="仿宋_GB2312" w:eastAsia="仿宋_GB2312" w:hAnsi="等线" w:hint="eastAsia"/>
                <w:color w:val="000000" w:themeColor="text1"/>
                <w:szCs w:val="21"/>
              </w:rPr>
              <w:t>中国建筑第四工程局有限公司</w:t>
            </w:r>
          </w:p>
        </w:tc>
        <w:tc>
          <w:tcPr>
            <w:tcW w:w="515" w:type="pct"/>
            <w:noWrap/>
            <w:vAlign w:val="center"/>
          </w:tcPr>
          <w:p w:rsidR="007050CF" w:rsidRDefault="005A34E2">
            <w:pPr>
              <w:jc w:val="center"/>
              <w:rPr>
                <w:rFonts w:ascii="仿宋_GB2312" w:eastAsia="仿宋_GB2312"/>
                <w:color w:val="000000" w:themeColor="text1"/>
                <w:szCs w:val="21"/>
              </w:rPr>
            </w:pPr>
            <w:r>
              <w:rPr>
                <w:rFonts w:ascii="仿宋_GB2312" w:eastAsia="仿宋_GB2312" w:hAnsi="等线" w:hint="eastAsia"/>
                <w:szCs w:val="21"/>
              </w:rPr>
              <w:t>采纳</w:t>
            </w:r>
          </w:p>
        </w:tc>
        <w:tc>
          <w:tcPr>
            <w:tcW w:w="1583" w:type="pct"/>
            <w:vAlign w:val="center"/>
          </w:tcPr>
          <w:p w:rsidR="007050CF" w:rsidRDefault="005A34E2">
            <w:pPr>
              <w:rPr>
                <w:rFonts w:ascii="仿宋_GB2312" w:eastAsia="仿宋_GB2312"/>
                <w:color w:val="000000" w:themeColor="text1"/>
                <w:szCs w:val="21"/>
              </w:rPr>
            </w:pPr>
            <w:r>
              <w:rPr>
                <w:rFonts w:ascii="仿宋_GB2312" w:eastAsia="仿宋_GB2312" w:hint="eastAsia"/>
                <w:szCs w:val="21"/>
              </w:rPr>
              <w:t>已在“</w:t>
            </w:r>
            <w:r>
              <w:rPr>
                <w:rFonts w:ascii="仿宋_GB2312" w:eastAsia="仿宋_GB2312"/>
                <w:szCs w:val="21"/>
              </w:rPr>
              <w:t xml:space="preserve"> 三、规划设计重点任务</w:t>
            </w:r>
            <w:r>
              <w:rPr>
                <w:rFonts w:ascii="仿宋_GB2312" w:eastAsia="仿宋_GB2312"/>
                <w:szCs w:val="21"/>
              </w:rPr>
              <w:t>”</w:t>
            </w:r>
            <w:r>
              <w:rPr>
                <w:rFonts w:ascii="仿宋_GB2312" w:eastAsia="仿宋_GB2312" w:hint="eastAsia"/>
                <w:szCs w:val="21"/>
              </w:rPr>
              <w:t>“</w:t>
            </w:r>
            <w:r>
              <w:rPr>
                <w:rFonts w:hint="eastAsia"/>
              </w:rPr>
              <w:t xml:space="preserve"> </w:t>
            </w:r>
            <w:r>
              <w:rPr>
                <w:rFonts w:ascii="仿宋_GB2312" w:eastAsia="仿宋_GB2312" w:hint="eastAsia"/>
                <w:szCs w:val="21"/>
              </w:rPr>
              <w:t>（一）工作举措。”“</w:t>
            </w:r>
            <w:r>
              <w:t xml:space="preserve"> </w:t>
            </w:r>
            <w:r>
              <w:rPr>
                <w:rFonts w:ascii="仿宋_GB2312" w:eastAsia="仿宋_GB2312"/>
                <w:szCs w:val="21"/>
              </w:rPr>
              <w:t>2.发挥规划设计引领作用</w:t>
            </w:r>
            <w:r>
              <w:rPr>
                <w:rFonts w:ascii="仿宋_GB2312" w:eastAsia="仿宋_GB2312" w:hint="eastAsia"/>
                <w:szCs w:val="21"/>
              </w:rPr>
              <w:t>”中增加：</w:t>
            </w:r>
            <w:r>
              <w:rPr>
                <w:rFonts w:ascii="仿宋_GB2312" w:eastAsia="仿宋_GB2312"/>
                <w:szCs w:val="21"/>
              </w:rPr>
              <w:t>充分发挥规划在城市形象、生态环境、功能布局、产业升级、城市设计、景观提升、城市安全、民生保障、城市更新、智慧城市、公共服务、品质提升、交通改善、城市治理等方面的规划引领和政策支撑作用</w:t>
            </w:r>
            <w:r>
              <w:rPr>
                <w:rFonts w:ascii="仿宋_GB2312" w:eastAsia="仿宋_GB2312" w:hint="eastAsia"/>
                <w:szCs w:val="21"/>
              </w:rPr>
              <w:t>。</w:t>
            </w:r>
          </w:p>
        </w:tc>
      </w:tr>
      <w:tr w:rsidR="007050CF">
        <w:trPr>
          <w:trHeight w:val="1169"/>
        </w:trPr>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0CF" w:rsidRDefault="005A34E2">
            <w:pPr>
              <w:jc w:val="center"/>
              <w:rPr>
                <w:rFonts w:ascii="仿宋_GB2312" w:eastAsia="仿宋_GB2312"/>
                <w:szCs w:val="21"/>
              </w:rPr>
            </w:pPr>
            <w:r>
              <w:rPr>
                <w:rFonts w:ascii="仿宋_GB2312" w:eastAsia="仿宋_GB2312" w:hint="eastAsia"/>
                <w:szCs w:val="21"/>
              </w:rPr>
              <w:t>32</w:t>
            </w:r>
          </w:p>
        </w:tc>
        <w:tc>
          <w:tcPr>
            <w:tcW w:w="2187" w:type="pct"/>
            <w:tcBorders>
              <w:top w:val="single" w:sz="4" w:space="0" w:color="auto"/>
              <w:left w:val="single" w:sz="4" w:space="0" w:color="auto"/>
              <w:bottom w:val="single" w:sz="4" w:space="0" w:color="auto"/>
              <w:right w:val="single" w:sz="4" w:space="0" w:color="auto"/>
            </w:tcBorders>
            <w:shd w:val="clear" w:color="auto" w:fill="auto"/>
            <w:vAlign w:val="center"/>
          </w:tcPr>
          <w:p w:rsidR="007050CF" w:rsidRDefault="005A34E2" w:rsidP="00A334EC">
            <w:pPr>
              <w:jc w:val="left"/>
              <w:rPr>
                <w:rFonts w:ascii="仿宋_GB2312" w:eastAsia="仿宋_GB2312" w:hAnsi="等线"/>
                <w:szCs w:val="21"/>
              </w:rPr>
            </w:pPr>
            <w:r>
              <w:rPr>
                <w:rFonts w:ascii="仿宋_GB2312" w:eastAsia="仿宋_GB2312" w:hAnsi="等线"/>
                <w:szCs w:val="21"/>
              </w:rPr>
              <w:t>广州市白云区龙归南大门商住</w:t>
            </w:r>
            <w:proofErr w:type="gramStart"/>
            <w:r>
              <w:rPr>
                <w:rFonts w:ascii="仿宋_GB2312" w:eastAsia="仿宋_GB2312" w:hAnsi="等线"/>
                <w:szCs w:val="21"/>
              </w:rPr>
              <w:t>城怎样</w:t>
            </w:r>
            <w:proofErr w:type="gramEnd"/>
            <w:r>
              <w:rPr>
                <w:rFonts w:ascii="仿宋_GB2312" w:eastAsia="仿宋_GB2312" w:hAnsi="等线"/>
                <w:szCs w:val="21"/>
              </w:rPr>
              <w:t>处理？</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rsidR="007050CF" w:rsidRDefault="005A34E2">
            <w:pPr>
              <w:jc w:val="center"/>
              <w:rPr>
                <w:rFonts w:ascii="仿宋_GB2312" w:eastAsia="仿宋_GB2312" w:hAnsi="等线"/>
                <w:szCs w:val="21"/>
              </w:rPr>
            </w:pPr>
            <w:r>
              <w:rPr>
                <w:rFonts w:ascii="仿宋_GB2312" w:eastAsia="仿宋_GB2312" w:hAnsi="等线"/>
                <w:szCs w:val="21"/>
              </w:rPr>
              <w:t>夏伟光</w:t>
            </w:r>
          </w:p>
        </w:tc>
        <w:tc>
          <w:tcPr>
            <w:tcW w:w="515" w:type="pct"/>
            <w:noWrap/>
            <w:vAlign w:val="center"/>
          </w:tcPr>
          <w:p w:rsidR="007050CF" w:rsidRDefault="005A34E2">
            <w:pPr>
              <w:jc w:val="center"/>
              <w:rPr>
                <w:rFonts w:ascii="仿宋_GB2312" w:eastAsia="仿宋_GB2312"/>
                <w:szCs w:val="21"/>
              </w:rPr>
            </w:pPr>
            <w:r>
              <w:rPr>
                <w:rFonts w:ascii="仿宋_GB2312" w:eastAsia="仿宋_GB2312" w:hint="eastAsia"/>
                <w:szCs w:val="21"/>
              </w:rPr>
              <w:t>不采纳</w:t>
            </w:r>
          </w:p>
        </w:tc>
        <w:tc>
          <w:tcPr>
            <w:tcW w:w="1583" w:type="pct"/>
            <w:vAlign w:val="center"/>
          </w:tcPr>
          <w:p w:rsidR="007050CF" w:rsidRDefault="005A34E2">
            <w:pPr>
              <w:jc w:val="center"/>
              <w:rPr>
                <w:rFonts w:ascii="仿宋_GB2312" w:eastAsia="仿宋_GB2312"/>
                <w:szCs w:val="21"/>
              </w:rPr>
            </w:pPr>
            <w:r>
              <w:rPr>
                <w:rFonts w:ascii="仿宋_GB2312" w:eastAsia="仿宋_GB2312" w:hint="eastAsia"/>
                <w:szCs w:val="21"/>
              </w:rPr>
              <w:t>与文件内容不符</w:t>
            </w:r>
          </w:p>
        </w:tc>
      </w:tr>
    </w:tbl>
    <w:p w:rsidR="007050CF" w:rsidRDefault="007050CF">
      <w:pPr>
        <w:rPr>
          <w:rFonts w:ascii="宋体" w:eastAsia="宋体" w:hAnsi="宋体" w:cs="宋体"/>
          <w:color w:val="555555"/>
          <w:kern w:val="0"/>
          <w:sz w:val="24"/>
          <w:szCs w:val="24"/>
        </w:rPr>
      </w:pPr>
    </w:p>
    <w:sectPr w:rsidR="007050CF">
      <w:footerReference w:type="default" r:id="rId7"/>
      <w:pgSz w:w="16838" w:h="11906" w:orient="landscape"/>
      <w:pgMar w:top="720" w:right="720" w:bottom="720" w:left="72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103" w:rsidRDefault="00CA0103">
      <w:r>
        <w:separator/>
      </w:r>
    </w:p>
  </w:endnote>
  <w:endnote w:type="continuationSeparator" w:id="0">
    <w:p w:rsidR="00CA0103" w:rsidRDefault="00CA0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0CF" w:rsidRDefault="005A34E2">
    <w:pPr>
      <w:pStyle w:val="a3"/>
      <w:jc w:val="center"/>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21"/>
                              <w:szCs w:val="21"/>
                            </w:rPr>
                            <w:id w:val="-1311784235"/>
                          </w:sdtPr>
                          <w:sdtEndPr/>
                          <w:sdtContent>
                            <w:p w:rsidR="007050CF" w:rsidRDefault="005A34E2">
                              <w:pPr>
                                <w:pStyle w:val="a3"/>
                                <w:jc w:val="center"/>
                                <w:rPr>
                                  <w:sz w:val="21"/>
                                  <w:szCs w:val="21"/>
                                </w:rPr>
                              </w:pPr>
                              <w:r>
                                <w:rPr>
                                  <w:sz w:val="24"/>
                                  <w:szCs w:val="24"/>
                                </w:rPr>
                                <w:fldChar w:fldCharType="begin"/>
                              </w:r>
                              <w:r>
                                <w:rPr>
                                  <w:sz w:val="24"/>
                                  <w:szCs w:val="24"/>
                                </w:rPr>
                                <w:instrText>PAGE   \* MERGEFORMAT</w:instrText>
                              </w:r>
                              <w:r>
                                <w:rPr>
                                  <w:sz w:val="24"/>
                                  <w:szCs w:val="24"/>
                                </w:rPr>
                                <w:fldChar w:fldCharType="separate"/>
                              </w:r>
                              <w:r w:rsidR="00891E7D" w:rsidRPr="00891E7D">
                                <w:rPr>
                                  <w:noProof/>
                                  <w:sz w:val="24"/>
                                  <w:szCs w:val="24"/>
                                  <w:lang w:val="zh-CN"/>
                                </w:rPr>
                                <w:t>-</w:t>
                              </w:r>
                              <w:r w:rsidR="00891E7D">
                                <w:rPr>
                                  <w:noProof/>
                                  <w:sz w:val="24"/>
                                  <w:szCs w:val="24"/>
                                </w:rPr>
                                <w:t xml:space="preserve"> 9 -</w:t>
                              </w:r>
                              <w:r>
                                <w:rPr>
                                  <w:sz w:val="24"/>
                                  <w:szCs w:val="24"/>
                                </w:rPr>
                                <w:fldChar w:fldCharType="end"/>
                              </w:r>
                            </w:p>
                          </w:sdtContent>
                        </w:sdt>
                        <w:p w:rsidR="007050CF" w:rsidRDefault="007050CF">
                          <w:pPr>
                            <w:rPr>
                              <w:szCs w:val="21"/>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rPr>
                        <w:sz w:val="21"/>
                        <w:szCs w:val="21"/>
                      </w:rPr>
                      <w:id w:val="-1311784235"/>
                    </w:sdtPr>
                    <w:sdtEndPr/>
                    <w:sdtContent>
                      <w:p w:rsidR="007050CF" w:rsidRDefault="005A34E2">
                        <w:pPr>
                          <w:pStyle w:val="a3"/>
                          <w:jc w:val="center"/>
                          <w:rPr>
                            <w:sz w:val="21"/>
                            <w:szCs w:val="21"/>
                          </w:rPr>
                        </w:pPr>
                        <w:r>
                          <w:rPr>
                            <w:sz w:val="24"/>
                            <w:szCs w:val="24"/>
                          </w:rPr>
                          <w:fldChar w:fldCharType="begin"/>
                        </w:r>
                        <w:r>
                          <w:rPr>
                            <w:sz w:val="24"/>
                            <w:szCs w:val="24"/>
                          </w:rPr>
                          <w:instrText>PAGE   \* MERGEFORMAT</w:instrText>
                        </w:r>
                        <w:r>
                          <w:rPr>
                            <w:sz w:val="24"/>
                            <w:szCs w:val="24"/>
                          </w:rPr>
                          <w:fldChar w:fldCharType="separate"/>
                        </w:r>
                        <w:r w:rsidR="00891E7D" w:rsidRPr="00891E7D">
                          <w:rPr>
                            <w:noProof/>
                            <w:sz w:val="24"/>
                            <w:szCs w:val="24"/>
                            <w:lang w:val="zh-CN"/>
                          </w:rPr>
                          <w:t>-</w:t>
                        </w:r>
                        <w:r w:rsidR="00891E7D">
                          <w:rPr>
                            <w:noProof/>
                            <w:sz w:val="24"/>
                            <w:szCs w:val="24"/>
                          </w:rPr>
                          <w:t xml:space="preserve"> 9 -</w:t>
                        </w:r>
                        <w:r>
                          <w:rPr>
                            <w:sz w:val="24"/>
                            <w:szCs w:val="24"/>
                          </w:rPr>
                          <w:fldChar w:fldCharType="end"/>
                        </w:r>
                      </w:p>
                    </w:sdtContent>
                  </w:sdt>
                  <w:p w:rsidR="007050CF" w:rsidRDefault="007050CF">
                    <w:pPr>
                      <w:rPr>
                        <w:szCs w:val="21"/>
                      </w:rPr>
                    </w:pPr>
                  </w:p>
                </w:txbxContent>
              </v:textbox>
              <w10:wrap anchorx="margin"/>
            </v:shape>
          </w:pict>
        </mc:Fallback>
      </mc:AlternateContent>
    </w:r>
  </w:p>
  <w:p w:rsidR="007050CF" w:rsidRDefault="007050C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103" w:rsidRDefault="00CA0103">
      <w:r>
        <w:separator/>
      </w:r>
    </w:p>
  </w:footnote>
  <w:footnote w:type="continuationSeparator" w:id="0">
    <w:p w:rsidR="00CA0103" w:rsidRDefault="00CA01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F0D"/>
    <w:rsid w:val="0000193D"/>
    <w:rsid w:val="0002212A"/>
    <w:rsid w:val="00070042"/>
    <w:rsid w:val="0007054C"/>
    <w:rsid w:val="00077C99"/>
    <w:rsid w:val="00087A3B"/>
    <w:rsid w:val="00097AD2"/>
    <w:rsid w:val="000E64A7"/>
    <w:rsid w:val="001B3F9F"/>
    <w:rsid w:val="00256DD5"/>
    <w:rsid w:val="0026264B"/>
    <w:rsid w:val="002B7781"/>
    <w:rsid w:val="002E0A61"/>
    <w:rsid w:val="003C2A9E"/>
    <w:rsid w:val="003F66AD"/>
    <w:rsid w:val="003F66D9"/>
    <w:rsid w:val="0043107D"/>
    <w:rsid w:val="00434171"/>
    <w:rsid w:val="004433F3"/>
    <w:rsid w:val="00446412"/>
    <w:rsid w:val="00486C5E"/>
    <w:rsid w:val="004979AC"/>
    <w:rsid w:val="004D5312"/>
    <w:rsid w:val="004D6AFD"/>
    <w:rsid w:val="00572A7B"/>
    <w:rsid w:val="005A34E2"/>
    <w:rsid w:val="005C0D4B"/>
    <w:rsid w:val="005C4324"/>
    <w:rsid w:val="005C67D7"/>
    <w:rsid w:val="00610F3A"/>
    <w:rsid w:val="00632DE4"/>
    <w:rsid w:val="00633650"/>
    <w:rsid w:val="00644CA0"/>
    <w:rsid w:val="00660BA5"/>
    <w:rsid w:val="007050CF"/>
    <w:rsid w:val="00742AC7"/>
    <w:rsid w:val="0078472B"/>
    <w:rsid w:val="007A53F4"/>
    <w:rsid w:val="007B2759"/>
    <w:rsid w:val="008242B4"/>
    <w:rsid w:val="00873969"/>
    <w:rsid w:val="008764AA"/>
    <w:rsid w:val="00886595"/>
    <w:rsid w:val="00891E7D"/>
    <w:rsid w:val="00896B7F"/>
    <w:rsid w:val="008B5D49"/>
    <w:rsid w:val="008F2836"/>
    <w:rsid w:val="009254E2"/>
    <w:rsid w:val="00935C54"/>
    <w:rsid w:val="009E3FB0"/>
    <w:rsid w:val="00A334EC"/>
    <w:rsid w:val="00A53D40"/>
    <w:rsid w:val="00A635CB"/>
    <w:rsid w:val="00B52AF5"/>
    <w:rsid w:val="00BB2858"/>
    <w:rsid w:val="00BC603D"/>
    <w:rsid w:val="00C45F0D"/>
    <w:rsid w:val="00CA0103"/>
    <w:rsid w:val="00D1251C"/>
    <w:rsid w:val="00D67B5F"/>
    <w:rsid w:val="00D85C9A"/>
    <w:rsid w:val="00DB1A3A"/>
    <w:rsid w:val="00E42376"/>
    <w:rsid w:val="00E93CFF"/>
    <w:rsid w:val="00EB13F6"/>
    <w:rsid w:val="00EB4844"/>
    <w:rsid w:val="00F338CC"/>
    <w:rsid w:val="00F71082"/>
    <w:rsid w:val="00FB65AD"/>
    <w:rsid w:val="00FC2CD1"/>
    <w:rsid w:val="00FD139F"/>
    <w:rsid w:val="18E019EB"/>
    <w:rsid w:val="2C32204C"/>
    <w:rsid w:val="3BA223D9"/>
    <w:rsid w:val="40AA54F4"/>
    <w:rsid w:val="49A27CBA"/>
    <w:rsid w:val="4F88203E"/>
    <w:rsid w:val="587B37E3"/>
    <w:rsid w:val="656022EA"/>
    <w:rsid w:val="6A927764"/>
    <w:rsid w:val="6B975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74AC9A3-414C-4F76-B85B-A873A9807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脚 Char"/>
    <w:basedOn w:val="a0"/>
    <w:link w:val="a3"/>
    <w:uiPriority w:val="99"/>
    <w:qFormat/>
    <w:rPr>
      <w:kern w:val="2"/>
      <w:sz w:val="18"/>
      <w:szCs w:val="18"/>
    </w:rPr>
  </w:style>
  <w:style w:type="character" w:customStyle="1" w:styleId="Char0">
    <w:name w:val="页眉 Char"/>
    <w:basedOn w:val="a0"/>
    <w:link w:val="a4"/>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1170</Words>
  <Characters>6669</Characters>
  <Application>Microsoft Office Word</Application>
  <DocSecurity>0</DocSecurity>
  <Lines>55</Lines>
  <Paragraphs>15</Paragraphs>
  <ScaleCrop>false</ScaleCrop>
  <Company>微软中国</Company>
  <LinksUpToDate>false</LinksUpToDate>
  <CharactersWithSpaces>7824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97765</dc:creator>
  <cp:lastModifiedBy>信息中心/信息管理部02/梁海珊</cp:lastModifiedBy>
  <cp:revision>11</cp:revision>
  <dcterms:created xsi:type="dcterms:W3CDTF">2021-09-02T08:56:00Z</dcterms:created>
  <dcterms:modified xsi:type="dcterms:W3CDTF">2021-09-13T06:28:00Z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268188551_cloud</vt:lpwstr>
  </property>
</Properties>
</file>